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82A2948" w:rsidR="0092193A" w:rsidRPr="0097651D" w:rsidRDefault="00BA7E9B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Bond Market Classification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4F2013C" w:rsidR="00110CA0" w:rsidRPr="00D902A1" w:rsidRDefault="00602D1E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12-26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A8124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26 December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4F2013C" w:rsidR="00110CA0" w:rsidRPr="00D902A1" w:rsidRDefault="00602D1E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2-26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A8124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26 December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22996E1D" w:rsidR="00BA7E9B" w:rsidRDefault="00BA7E9B" w:rsidP="005055F5">
      <w:pPr>
        <w:jc w:val="left"/>
        <w:rPr>
          <w:sz w:val="28"/>
          <w:szCs w:val="28"/>
          <w:u w:val="single"/>
          <w:lang/>
        </w:rPr>
      </w:pPr>
      <w:bookmarkStart w:id="0" w:name="_Toc512460733"/>
      <w:r>
        <w:rPr>
          <w:sz w:val="28"/>
          <w:szCs w:val="28"/>
          <w:u w:val="single"/>
          <w:lang/>
        </w:rPr>
        <w:lastRenderedPageBreak/>
        <w:t>Overview of the Bond Market Classification Framework</w:t>
      </w:r>
    </w:p>
    <w:p w14:paraId="001E39BB" w14:textId="7FE070DC" w:rsidR="00BA7E9B" w:rsidRDefault="00BA7E9B" w:rsidP="00BA7E9B">
      <w:pPr>
        <w:rPr>
          <w:lang w:val="en-US"/>
        </w:rPr>
      </w:pPr>
      <w:r w:rsidRPr="00BA7E9B">
        <w:rPr>
          <w:lang w:val="en-US"/>
        </w:rPr>
        <w:t xml:space="preserve">The Bond Market Classification Framework describes the framework used to classify bond markets according to their respective levels of market development. </w:t>
      </w:r>
      <w:r>
        <w:rPr>
          <w:lang/>
        </w:rPr>
        <w:t xml:space="preserve">The </w:t>
      </w:r>
      <w:r w:rsidRPr="00BA7E9B">
        <w:rPr>
          <w:lang w:val="en-US"/>
        </w:rPr>
        <w:t xml:space="preserve">framework </w:t>
      </w:r>
      <w:r>
        <w:rPr>
          <w:lang/>
        </w:rPr>
        <w:t xml:space="preserve">classifies </w:t>
      </w:r>
      <w:r w:rsidRPr="00BA7E9B">
        <w:rPr>
          <w:lang w:val="en-US"/>
        </w:rPr>
        <w:t>markets as Developed, Emerging or Frontier.</w:t>
      </w:r>
    </w:p>
    <w:p w14:paraId="605694A4" w14:textId="5EF9002E" w:rsidR="00BA7E9B" w:rsidRPr="00BA7E9B" w:rsidRDefault="00BA7E9B" w:rsidP="00BA7E9B">
      <w:pPr>
        <w:rPr>
          <w:lang/>
        </w:rPr>
      </w:pPr>
      <w:r>
        <w:rPr>
          <w:lang/>
        </w:rPr>
        <w:t xml:space="preserve">The current </w:t>
      </w:r>
      <w:r w:rsidRPr="00BA7E9B">
        <w:rPr>
          <w:lang w:val="en-US"/>
        </w:rPr>
        <w:t>Bond Market Classification Framework</w:t>
      </w:r>
      <w:r>
        <w:rPr>
          <w:lang/>
        </w:rPr>
        <w:t xml:space="preserve"> is available at: </w:t>
      </w:r>
      <w:r w:rsidR="00A81243" w:rsidRPr="00A81243">
        <w:rPr>
          <w:lang/>
        </w:rPr>
        <w:t>https://www.solactive.com/wp-content/uploads/2024/01/Bond-Market-Classification-Framework-1.5.pdf</w:t>
      </w:r>
    </w:p>
    <w:p w14:paraId="1A764105" w14:textId="77777777" w:rsidR="00BA7E9B" w:rsidRDefault="00BA7E9B" w:rsidP="005055F5">
      <w:pPr>
        <w:jc w:val="left"/>
        <w:rPr>
          <w:sz w:val="28"/>
          <w:szCs w:val="28"/>
          <w:u w:val="single"/>
          <w:lang/>
        </w:rPr>
      </w:pPr>
    </w:p>
    <w:p w14:paraId="45154AF2" w14:textId="48C76CEE" w:rsidR="005055F5" w:rsidRPr="00BA7E9B" w:rsidRDefault="00BA7E9B" w:rsidP="005055F5">
      <w:pPr>
        <w:jc w:val="left"/>
        <w:rPr>
          <w:sz w:val="22"/>
          <w:szCs w:val="22"/>
          <w:lang/>
        </w:rPr>
      </w:pPr>
      <w:r>
        <w:rPr>
          <w:sz w:val="28"/>
          <w:szCs w:val="28"/>
          <w:u w:val="single"/>
          <w:lang/>
        </w:rPr>
        <w:t xml:space="preserve">Proposed </w:t>
      </w:r>
      <w:r w:rsidR="005055F5">
        <w:rPr>
          <w:sz w:val="28"/>
          <w:szCs w:val="28"/>
          <w:u w:val="single"/>
          <w:lang w:val="en-GB"/>
        </w:rPr>
        <w:t xml:space="preserve">Change to </w:t>
      </w:r>
      <w:r w:rsidR="00C1772D">
        <w:rPr>
          <w:sz w:val="28"/>
          <w:szCs w:val="28"/>
          <w:u w:val="single"/>
          <w:lang w:val="en-GB"/>
        </w:rPr>
        <w:t>the Bond</w:t>
      </w:r>
      <w:r w:rsidR="0090258A">
        <w:rPr>
          <w:sz w:val="28"/>
          <w:szCs w:val="28"/>
          <w:u w:val="single"/>
          <w:lang w:val="en-GB"/>
        </w:rPr>
        <w:t xml:space="preserve"> Market </w:t>
      </w:r>
      <w:r w:rsidR="005055F5">
        <w:rPr>
          <w:sz w:val="28"/>
          <w:szCs w:val="28"/>
          <w:u w:val="single"/>
          <w:lang w:val="en-GB"/>
        </w:rPr>
        <w:t>Classification</w:t>
      </w:r>
    </w:p>
    <w:p w14:paraId="5CE8EC58" w14:textId="180A36D5" w:rsidR="005055F5" w:rsidRDefault="0090258A" w:rsidP="0090258A">
      <w:pPr>
        <w:rPr>
          <w:lang w:val="en-US"/>
        </w:rPr>
      </w:pPr>
      <w:r w:rsidRPr="0090258A">
        <w:rPr>
          <w:lang w:val="en-US"/>
        </w:rPr>
        <w:t xml:space="preserve">Solactive has decided to conduct a Market Consultation with regard to the reclassification of </w:t>
      </w:r>
      <w:r w:rsidR="006C564D">
        <w:rPr>
          <w:lang w:val="en-US"/>
        </w:rPr>
        <w:t>countries below</w:t>
      </w:r>
      <w:r w:rsidRPr="0090258A">
        <w:rPr>
          <w:lang w:val="en-US"/>
        </w:rPr>
        <w:t xml:space="preserve"> as a result of the annual review of the </w:t>
      </w:r>
      <w:r>
        <w:rPr>
          <w:lang w:val="en-US"/>
        </w:rPr>
        <w:t>Bond Market Classification</w:t>
      </w:r>
      <w:r w:rsidRPr="0090258A">
        <w:rPr>
          <w:lang w:val="en-US"/>
        </w:rPr>
        <w:t xml:space="preserve">. The change in classification is </w:t>
      </w:r>
      <w:r w:rsidR="00BA7E9B">
        <w:rPr>
          <w:lang/>
        </w:rPr>
        <w:t>as follows</w:t>
      </w:r>
      <w:r w:rsidRPr="0090258A">
        <w:rPr>
          <w:lang w:val="en-US"/>
        </w:rPr>
        <w:t>:</w:t>
      </w:r>
    </w:p>
    <w:p w14:paraId="5AE6567B" w14:textId="77777777" w:rsidR="00E33BC1" w:rsidRDefault="00E33BC1" w:rsidP="0090258A">
      <w:pPr>
        <w:rPr>
          <w:lang w:val="en-US"/>
        </w:rPr>
      </w:pPr>
    </w:p>
    <w:p w14:paraId="56D2FF75" w14:textId="646EA071" w:rsidR="00E33BC1" w:rsidRDefault="00E33BC1" w:rsidP="00E33BC1">
      <w:pPr>
        <w:pStyle w:val="ListParagraph"/>
        <w:numPr>
          <w:ilvl w:val="0"/>
          <w:numId w:val="20"/>
        </w:numPr>
        <w:rPr>
          <w:lang w:val="en-US"/>
        </w:rPr>
      </w:pPr>
      <w:r w:rsidRPr="00E33BC1">
        <w:rPr>
          <w:lang w:val="en-US"/>
        </w:rPr>
        <w:t xml:space="preserve">After conducting the annual review of the Solactive Bond Market Classification, </w:t>
      </w:r>
      <w:r w:rsidR="00A81243">
        <w:rPr>
          <w:lang w:val="en-US"/>
        </w:rPr>
        <w:t>Lebanon</w:t>
      </w:r>
      <w:r w:rsidR="00023635">
        <w:rPr>
          <w:lang w:val="en-US"/>
        </w:rPr>
        <w:t xml:space="preserve">, </w:t>
      </w:r>
      <w:r w:rsidR="00A81243" w:rsidRPr="00A81243">
        <w:rPr>
          <w:lang w:val="en-US"/>
        </w:rPr>
        <w:t>Republic of the Congo</w:t>
      </w:r>
      <w:r w:rsidR="00A81243">
        <w:rPr>
          <w:lang w:val="en-US"/>
        </w:rPr>
        <w:t xml:space="preserve">, </w:t>
      </w:r>
      <w:r w:rsidR="00A81243" w:rsidRPr="00A81243">
        <w:rPr>
          <w:lang w:val="en-US"/>
        </w:rPr>
        <w:t>Belarus</w:t>
      </w:r>
      <w:r w:rsidR="00A81243">
        <w:rPr>
          <w:lang w:val="en-US"/>
        </w:rPr>
        <w:t xml:space="preserve">, </w:t>
      </w:r>
      <w:r w:rsidR="00A81243" w:rsidRPr="00A81243">
        <w:rPr>
          <w:lang w:val="en-US"/>
        </w:rPr>
        <w:t>Ghana</w:t>
      </w:r>
      <w:r w:rsidR="00A81243">
        <w:rPr>
          <w:lang w:val="en-US"/>
        </w:rPr>
        <w:t xml:space="preserve"> </w:t>
      </w:r>
      <w:r w:rsidR="00023635">
        <w:rPr>
          <w:lang w:val="en-US"/>
        </w:rPr>
        <w:t xml:space="preserve">and </w:t>
      </w:r>
      <w:r w:rsidR="00A81243" w:rsidRPr="00A81243">
        <w:rPr>
          <w:lang w:val="en-US"/>
        </w:rPr>
        <w:t>Sri Lanka</w:t>
      </w:r>
      <w:r w:rsidR="00A81243">
        <w:rPr>
          <w:lang w:val="en-US"/>
        </w:rPr>
        <w:t xml:space="preserve"> </w:t>
      </w:r>
      <w:r w:rsidR="00023635">
        <w:rPr>
          <w:lang w:val="en-US"/>
        </w:rPr>
        <w:t>are</w:t>
      </w:r>
      <w:r w:rsidRPr="00E33BC1">
        <w:rPr>
          <w:lang w:val="en-US"/>
        </w:rPr>
        <w:t xml:space="preserve"> no longer eligible to be consider in hard currency list. Currently there is no issue which makes it impossible to further check the market. Solactive suggests excluding </w:t>
      </w:r>
      <w:r w:rsidR="00023635">
        <w:rPr>
          <w:lang w:val="en-US"/>
        </w:rPr>
        <w:t>these countries</w:t>
      </w:r>
      <w:r w:rsidRPr="00E33BC1">
        <w:rPr>
          <w:lang w:val="en-US"/>
        </w:rPr>
        <w:t xml:space="preserve"> from the hard currency bond market list.</w:t>
      </w:r>
      <w:r w:rsidR="00A81243">
        <w:rPr>
          <w:lang w:val="en-US"/>
        </w:rPr>
        <w:t xml:space="preserve"> (Since currently there is no live bond from these countries, this proposition will have no impact on the indices)</w:t>
      </w:r>
    </w:p>
    <w:p w14:paraId="47FCC0E1" w14:textId="3E402EE8" w:rsidR="00A81243" w:rsidRPr="00A81243" w:rsidRDefault="00A81243" w:rsidP="00A81243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Due to international investor limitations, Solactive suggest excluding Taiwan from the hard and local currency market list. </w:t>
      </w:r>
    </w:p>
    <w:p w14:paraId="1C64FF91" w14:textId="77777777" w:rsidR="00A81243" w:rsidRPr="00A81243" w:rsidRDefault="00A81243" w:rsidP="00A81243">
      <w:pPr>
        <w:rPr>
          <w:lang w:val="en-US"/>
        </w:rPr>
      </w:pPr>
    </w:p>
    <w:p w14:paraId="161AFB9D" w14:textId="2938ECAA" w:rsidR="00BA7E9B" w:rsidRDefault="00BA7E9B" w:rsidP="00BA7E9B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</w:t>
      </w:r>
      <w:r w:rsidR="00880A6E">
        <w:rPr>
          <w:sz w:val="28"/>
          <w:szCs w:val="28"/>
          <w:u w:val="single"/>
          <w:lang/>
        </w:rPr>
        <w:t>lassification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850D6B5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change to the </w:t>
      </w:r>
      <w:r w:rsidR="00BA7E9B" w:rsidRPr="00BA7E9B">
        <w:rPr>
          <w:sz w:val="22"/>
          <w:szCs w:val="22"/>
          <w:lang w:val="en-US"/>
        </w:rPr>
        <w:t xml:space="preserve">Bond Market </w:t>
      </w:r>
      <w:r w:rsidR="00C1772D" w:rsidRPr="00BA7E9B">
        <w:rPr>
          <w:sz w:val="22"/>
          <w:szCs w:val="22"/>
          <w:lang w:val="en-US"/>
        </w:rPr>
        <w:t xml:space="preserve">Classification </w:t>
      </w:r>
      <w:r w:rsidR="00C1772D" w:rsidRPr="00B667E0">
        <w:rPr>
          <w:sz w:val="22"/>
          <w:szCs w:val="22"/>
          <w:lang w:val="en-US"/>
        </w:rPr>
        <w:t>and</w:t>
      </w:r>
      <w:r w:rsidRPr="00B667E0">
        <w:rPr>
          <w:sz w:val="22"/>
          <w:szCs w:val="22"/>
          <w:lang w:val="en-US"/>
        </w:rPr>
        <w:t xml:space="preserve"> welcomes any feedback on how this may affect and/or improve their use of </w:t>
      </w:r>
      <w:r w:rsidR="00BA7E9B">
        <w:rPr>
          <w:sz w:val="22"/>
          <w:szCs w:val="22"/>
          <w:lang/>
        </w:rPr>
        <w:t>framework.</w:t>
      </w:r>
      <w:r w:rsidRPr="00B667E0">
        <w:rPr>
          <w:sz w:val="22"/>
          <w:szCs w:val="22"/>
          <w:lang w:val="en-US"/>
        </w:rPr>
        <w:t xml:space="preserve">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A81243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30BDED37" w:rsidR="005055F5" w:rsidRPr="0046368C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A81243">
        <w:rPr>
          <w:sz w:val="22"/>
          <w:szCs w:val="22"/>
          <w:lang w:val="en-US"/>
        </w:rPr>
        <w:t>30</w:t>
      </w:r>
      <w:r w:rsidR="0046368C" w:rsidRPr="0046368C">
        <w:rPr>
          <w:sz w:val="22"/>
          <w:szCs w:val="22"/>
          <w:lang w:val="en-US"/>
        </w:rPr>
        <w:t xml:space="preserve">th </w:t>
      </w:r>
      <w:r w:rsidR="00A81243">
        <w:rPr>
          <w:sz w:val="22"/>
          <w:szCs w:val="22"/>
          <w:lang w:val="en-US"/>
        </w:rPr>
        <w:t>January</w:t>
      </w:r>
      <w:r w:rsidR="0046368C" w:rsidRPr="0046368C">
        <w:rPr>
          <w:sz w:val="22"/>
          <w:szCs w:val="22"/>
          <w:lang w:val="en-US"/>
        </w:rPr>
        <w:t xml:space="preserve"> 202</w:t>
      </w:r>
      <w:r w:rsidR="00602D1E">
        <w:rPr>
          <w:sz w:val="22"/>
          <w:szCs w:val="22"/>
          <w:lang w:val="en-US"/>
        </w:rPr>
        <w:t>5</w:t>
      </w:r>
      <w:r w:rsidR="0046368C" w:rsidRPr="0046368C">
        <w:rPr>
          <w:sz w:val="22"/>
          <w:szCs w:val="22"/>
          <w:lang w:val="en-US"/>
        </w:rPr>
        <w:t xml:space="preserve"> (cob)</w:t>
      </w:r>
      <w:r w:rsidR="0046368C">
        <w:rPr>
          <w:sz w:val="22"/>
          <w:szCs w:val="22"/>
          <w:lang w:val="en-US"/>
        </w:rPr>
        <w:t>.</w:t>
      </w:r>
    </w:p>
    <w:p w14:paraId="04131284" w14:textId="5AE2BD4C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Please send your feedback via email to</w:t>
      </w:r>
      <w:r w:rsidR="0046368C">
        <w:rPr>
          <w:sz w:val="22"/>
          <w:szCs w:val="22"/>
          <w:lang w:val="en-US"/>
        </w:rPr>
        <w:t xml:space="preserve"> </w:t>
      </w:r>
      <w:r w:rsidR="00A81243" w:rsidRPr="00A81243">
        <w:rPr>
          <w:sz w:val="22"/>
          <w:szCs w:val="22"/>
          <w:u w:val="single"/>
          <w:lang w:val="en-GB"/>
        </w:rPr>
        <w:t>fixedincome.ops@solactive.com</w:t>
      </w:r>
      <w:r w:rsidR="0046368C">
        <w:rPr>
          <w:sz w:val="22"/>
          <w:szCs w:val="22"/>
          <w:lang w:val="en-US"/>
        </w:rPr>
        <w:t>,</w:t>
      </w:r>
      <w:r>
        <w:rPr>
          <w:sz w:val="22"/>
          <w:szCs w:val="22"/>
          <w:lang w:val="en-US"/>
        </w:rPr>
        <w:t xml:space="preserve"> specifying “Market Consultation</w:t>
      </w:r>
      <w:r w:rsidR="00BA7E9B" w:rsidRPr="00BA7E9B">
        <w:rPr>
          <w:sz w:val="22"/>
          <w:szCs w:val="22"/>
          <w:lang w:val="en-US"/>
        </w:rPr>
        <w:t>- Bond Market Classification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F76706" w:rsidRDefault="005055F5" w:rsidP="005055F5">
      <w:pPr>
        <w:spacing w:after="0"/>
        <w:rPr>
          <w:sz w:val="22"/>
          <w:szCs w:val="22"/>
          <w:lang w:val="it-IT"/>
        </w:rPr>
      </w:pPr>
      <w:r w:rsidRPr="00F76706">
        <w:rPr>
          <w:sz w:val="22"/>
          <w:szCs w:val="22"/>
          <w:lang w:val="it-IT"/>
        </w:rPr>
        <w:t>via postal mail to:</w:t>
      </w:r>
      <w:r w:rsidRPr="00F76706">
        <w:rPr>
          <w:sz w:val="22"/>
          <w:szCs w:val="22"/>
          <w:lang w:val="it-IT"/>
        </w:rPr>
        <w:tab/>
      </w:r>
      <w:r w:rsidRPr="00F76706">
        <w:rPr>
          <w:b/>
          <w:bCs/>
          <w:sz w:val="22"/>
          <w:szCs w:val="22"/>
          <w:lang w:val="it-IT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A81243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3513E4C9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1" w:history="1">
                              <w:r w:rsidR="00C1772D" w:rsidRPr="008D10AF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F76706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F76706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110CA0" w:rsidRPr="00F76706" w:rsidRDefault="00110CA0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3513E4C9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3" w:history="1">
                        <w:r w:rsidR="00C1772D" w:rsidRPr="008D10AF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4" w:history="1">
                        <w:r w:rsidRPr="00F76706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F76706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110CA0" w:rsidRPr="00F76706" w:rsidRDefault="00110CA0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Times New Roman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20A341-728C-4527-9825-9EE52584DE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1299470-5E25-4E99-A1A5-C0A1D03B896B}"/>
  </w:font>
  <w:font w:name="Flama Semicondensed Medium">
    <w:altName w:val="Times New Roman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60E0087-13E7-48F9-B98F-CD7EC4666E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53A0E" w14:textId="77777777" w:rsidR="00BA7E9B" w:rsidRDefault="00BA7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C8BDC" w14:textId="77777777" w:rsidR="00BA7E9B" w:rsidRDefault="00BA7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97E02" w14:textId="77777777" w:rsidR="00BA7E9B" w:rsidRDefault="00BA7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E5D9C" w14:textId="747E7031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80A6E">
          <w:rPr>
            <w:lang w:val="en-US"/>
          </w:rPr>
          <w:t>Market Consultation Bond Market Classification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16732" w14:textId="77777777" w:rsidR="00BA7E9B" w:rsidRDefault="00BA7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375953"/>
    <w:multiLevelType w:val="hybridMultilevel"/>
    <w:tmpl w:val="EBF4836A"/>
    <w:lvl w:ilvl="0" w:tplc="96444680">
      <w:numFmt w:val="bullet"/>
      <w:lvlText w:val="-"/>
      <w:lvlJc w:val="left"/>
      <w:pPr>
        <w:ind w:left="1068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702722">
    <w:abstractNumId w:val="4"/>
  </w:num>
  <w:num w:numId="2" w16cid:durableId="977684928">
    <w:abstractNumId w:val="6"/>
  </w:num>
  <w:num w:numId="3" w16cid:durableId="234510713">
    <w:abstractNumId w:val="16"/>
  </w:num>
  <w:num w:numId="4" w16cid:durableId="1423795483">
    <w:abstractNumId w:val="18"/>
  </w:num>
  <w:num w:numId="5" w16cid:durableId="409695271">
    <w:abstractNumId w:val="15"/>
  </w:num>
  <w:num w:numId="6" w16cid:durableId="662705505">
    <w:abstractNumId w:val="7"/>
  </w:num>
  <w:num w:numId="7" w16cid:durableId="392430323">
    <w:abstractNumId w:val="17"/>
  </w:num>
  <w:num w:numId="8" w16cid:durableId="1169178197">
    <w:abstractNumId w:val="2"/>
  </w:num>
  <w:num w:numId="9" w16cid:durableId="305206567">
    <w:abstractNumId w:val="13"/>
  </w:num>
  <w:num w:numId="10" w16cid:durableId="2052146113">
    <w:abstractNumId w:val="12"/>
  </w:num>
  <w:num w:numId="11" w16cid:durableId="276986208">
    <w:abstractNumId w:val="1"/>
  </w:num>
  <w:num w:numId="12" w16cid:durableId="48261781">
    <w:abstractNumId w:val="0"/>
  </w:num>
  <w:num w:numId="13" w16cid:durableId="434058069">
    <w:abstractNumId w:val="14"/>
  </w:num>
  <w:num w:numId="14" w16cid:durableId="430704947">
    <w:abstractNumId w:val="10"/>
  </w:num>
  <w:num w:numId="15" w16cid:durableId="777601952">
    <w:abstractNumId w:val="3"/>
  </w:num>
  <w:num w:numId="16" w16cid:durableId="486557326">
    <w:abstractNumId w:val="11"/>
  </w:num>
  <w:num w:numId="17" w16cid:durableId="228460581">
    <w:abstractNumId w:val="19"/>
  </w:num>
  <w:num w:numId="18" w16cid:durableId="910894218">
    <w:abstractNumId w:val="8"/>
  </w:num>
  <w:num w:numId="19" w16cid:durableId="519589443">
    <w:abstractNumId w:val="9"/>
  </w:num>
  <w:num w:numId="20" w16cid:durableId="9411847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23635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C60"/>
    <w:rsid w:val="000E3D03"/>
    <w:rsid w:val="000F3DF3"/>
    <w:rsid w:val="00110CA0"/>
    <w:rsid w:val="00123CB9"/>
    <w:rsid w:val="00124B71"/>
    <w:rsid w:val="00133435"/>
    <w:rsid w:val="00134AC6"/>
    <w:rsid w:val="00135E34"/>
    <w:rsid w:val="00185395"/>
    <w:rsid w:val="001913FD"/>
    <w:rsid w:val="00192032"/>
    <w:rsid w:val="0019287D"/>
    <w:rsid w:val="00196409"/>
    <w:rsid w:val="00196791"/>
    <w:rsid w:val="001A4D55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6368C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602D1E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64D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822BB"/>
    <w:rsid w:val="0078490A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274"/>
    <w:rsid w:val="008345B7"/>
    <w:rsid w:val="00852511"/>
    <w:rsid w:val="00875EDB"/>
    <w:rsid w:val="00880689"/>
    <w:rsid w:val="00880A6E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8E6020"/>
    <w:rsid w:val="0090258A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17DA3"/>
    <w:rsid w:val="00A2430F"/>
    <w:rsid w:val="00A255BA"/>
    <w:rsid w:val="00A3779F"/>
    <w:rsid w:val="00A41317"/>
    <w:rsid w:val="00A413D8"/>
    <w:rsid w:val="00A65C78"/>
    <w:rsid w:val="00A74BB3"/>
    <w:rsid w:val="00A81243"/>
    <w:rsid w:val="00A94468"/>
    <w:rsid w:val="00AC0BF4"/>
    <w:rsid w:val="00AD1AED"/>
    <w:rsid w:val="00AF46AF"/>
    <w:rsid w:val="00B03FF6"/>
    <w:rsid w:val="00B1629F"/>
    <w:rsid w:val="00B210BC"/>
    <w:rsid w:val="00B302B4"/>
    <w:rsid w:val="00B4681A"/>
    <w:rsid w:val="00B61371"/>
    <w:rsid w:val="00B915B6"/>
    <w:rsid w:val="00BA23D9"/>
    <w:rsid w:val="00BA3FA5"/>
    <w:rsid w:val="00BA7E9B"/>
    <w:rsid w:val="00BB1CFA"/>
    <w:rsid w:val="00BB7BCB"/>
    <w:rsid w:val="00BD4042"/>
    <w:rsid w:val="00C0189C"/>
    <w:rsid w:val="00C03D31"/>
    <w:rsid w:val="00C1772D"/>
    <w:rsid w:val="00C22CA0"/>
    <w:rsid w:val="00C24716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CF599E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7F6A"/>
    <w:rsid w:val="00DF306F"/>
    <w:rsid w:val="00E06A59"/>
    <w:rsid w:val="00E072E6"/>
    <w:rsid w:val="00E22C03"/>
    <w:rsid w:val="00E33BC1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6706"/>
    <w:rsid w:val="00F77D37"/>
    <w:rsid w:val="00F8097C"/>
    <w:rsid w:val="00F863D9"/>
    <w:rsid w:val="00F948C6"/>
    <w:rsid w:val="00F97AFE"/>
    <w:rsid w:val="00FB75BF"/>
    <w:rsid w:val="00FD7F58"/>
    <w:rsid w:val="00FE044A"/>
    <w:rsid w:val="00FE3959"/>
    <w:rsid w:val="00FF3940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Times New Roman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Times New Roman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2024-12-26T00:00:00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374</Words>
  <Characters>2134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Bond Market Classification</vt:lpstr>
      <vt:lpstr>Index Calculation Guideline</vt:lpstr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Bond Market Classification</dc:title>
  <dc:subject>Calculation Documents &amp; Methodologies</dc:subject>
  <dc:creator>Solactive AG</dc:creator>
  <cp:keywords/>
  <dc:description/>
  <cp:lastModifiedBy>Soylu, Seda</cp:lastModifiedBy>
  <cp:revision>3</cp:revision>
  <cp:lastPrinted>2024-12-26T15:55:00Z</cp:lastPrinted>
  <dcterms:created xsi:type="dcterms:W3CDTF">2024-12-26T15:54:00Z</dcterms:created>
  <dcterms:modified xsi:type="dcterms:W3CDTF">2024-12-26T15:55:00Z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