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380C9B85" w:rsidR="0092193A" w:rsidRPr="0097651D" w:rsidRDefault="00794349" w:rsidP="0092193A">
              <w:pPr>
                <w:pStyle w:val="Title"/>
                <w:rPr>
                  <w:lang w:val="en-US"/>
                </w:rPr>
              </w:pPr>
              <w:r w:rsidRPr="00794349">
                <w:rPr>
                  <w:color w:val="FFFFFF" w:themeColor="background1"/>
                  <w:lang w:val="en-US"/>
                </w:rPr>
                <w:t>MARKET CONSULTATION Solactive China Clean Energy v2 USD Index</w:t>
              </w:r>
              <w:r w:rsidRPr="00794349">
                <w:rPr>
                  <w:color w:val="FFFFFF" w:themeColor="background1"/>
                  <w:lang w:val="en-US"/>
                </w:rPr>
                <w:t xml:space="preserve"> </w:t>
              </w:r>
              <w:r w:rsidRPr="00794349">
                <w:rPr>
                  <w:color w:val="FFFFFF" w:themeColor="background1"/>
                  <w:lang w:val="en-US"/>
                </w:rPr>
                <w:t>–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9346231" w:rsidR="00E77CAE" w:rsidRPr="00D902A1" w:rsidRDefault="005D0E1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2-09T00:00:00Z">
                                      <w:dateFormat w:val="dd MMMM yyyy"/>
                                      <w:lid w:val="en-GB"/>
                                      <w:storeMappedDataAs w:val="dateTime"/>
                                      <w:calendar w:val="gregorian"/>
                                    </w:date>
                                  </w:sdtPr>
                                  <w:sdtEndPr/>
                                  <w:sdtContent>
                                    <w:r w:rsidR="00E42B8F">
                                      <w:rPr>
                                        <w:color w:val="FFFFFF" w:themeColor="background1"/>
                                        <w:sz w:val="26"/>
                                        <w:szCs w:val="26"/>
                                        <w:lang w:val="en-GB"/>
                                      </w:rPr>
                                      <w:t>09 February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9346231" w:rsidR="00E77CAE" w:rsidRPr="00D902A1" w:rsidRDefault="005D0E1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2-09T00:00:00Z">
                                <w:dateFormat w:val="dd MMMM yyyy"/>
                                <w:lid w:val="en-GB"/>
                                <w:storeMappedDataAs w:val="dateTime"/>
                                <w:calendar w:val="gregorian"/>
                              </w:date>
                            </w:sdtPr>
                            <w:sdtEndPr/>
                            <w:sdtContent>
                              <w:r w:rsidR="00E42B8F">
                                <w:rPr>
                                  <w:color w:val="FFFFFF" w:themeColor="background1"/>
                                  <w:sz w:val="26"/>
                                  <w:szCs w:val="26"/>
                                  <w:lang w:val="en-GB"/>
                                </w:rPr>
                                <w:t>09 February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445F8D70"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w:t>
      </w:r>
      <w:r w:rsidR="00EE4114">
        <w:rPr>
          <w:lang w:val="en-GB"/>
        </w:rPr>
        <w:t>s</w:t>
      </w:r>
      <w:r w:rsidRPr="002663E0">
        <w:rPr>
          <w:lang w:val="en-GB"/>
        </w:rPr>
        <w:t xml:space="preserve">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BB693D" w:rsidRPr="00BB693D">
        <w:rPr>
          <w:lang w:val="en-GB"/>
        </w:rPr>
        <w:t>Indices (the ‘Affected Indices’):</w:t>
      </w:r>
    </w:p>
    <w:tbl>
      <w:tblPr>
        <w:tblW w:w="8002" w:type="dxa"/>
        <w:tblLook w:val="04A0" w:firstRow="1" w:lastRow="0" w:firstColumn="1" w:lastColumn="0" w:noHBand="0" w:noVBand="1"/>
      </w:tblPr>
      <w:tblGrid>
        <w:gridCol w:w="4962"/>
        <w:gridCol w:w="1701"/>
        <w:gridCol w:w="1728"/>
      </w:tblGrid>
      <w:tr w:rsidR="00851829" w:rsidRPr="00851829" w14:paraId="5D5CF966" w14:textId="77777777" w:rsidTr="00851829">
        <w:trPr>
          <w:trHeight w:val="300"/>
        </w:trPr>
        <w:tc>
          <w:tcPr>
            <w:tcW w:w="4962" w:type="dxa"/>
            <w:tcBorders>
              <w:top w:val="nil"/>
              <w:left w:val="nil"/>
              <w:bottom w:val="nil"/>
              <w:right w:val="nil"/>
            </w:tcBorders>
            <w:shd w:val="clear" w:color="auto" w:fill="auto"/>
            <w:noWrap/>
            <w:vAlign w:val="bottom"/>
            <w:hideMark/>
          </w:tcPr>
          <w:p w14:paraId="4E5B10DA" w14:textId="77777777" w:rsidR="00851829" w:rsidRPr="00851829" w:rsidRDefault="00851829" w:rsidP="00851829">
            <w:pPr>
              <w:spacing w:before="0" w:after="160" w:line="259" w:lineRule="auto"/>
              <w:jc w:val="left"/>
              <w:rPr>
                <w:b/>
                <w:bCs/>
                <w:lang w:val="en-HK"/>
              </w:rPr>
            </w:pPr>
            <w:r w:rsidRPr="00851829">
              <w:rPr>
                <w:b/>
                <w:bCs/>
                <w:lang w:val="en-HK"/>
              </w:rPr>
              <w:t>Name</w:t>
            </w:r>
          </w:p>
        </w:tc>
        <w:tc>
          <w:tcPr>
            <w:tcW w:w="1701" w:type="dxa"/>
            <w:tcBorders>
              <w:top w:val="nil"/>
              <w:left w:val="nil"/>
              <w:bottom w:val="nil"/>
              <w:right w:val="nil"/>
            </w:tcBorders>
            <w:shd w:val="clear" w:color="auto" w:fill="auto"/>
            <w:noWrap/>
            <w:vAlign w:val="bottom"/>
            <w:hideMark/>
          </w:tcPr>
          <w:p w14:paraId="16A25F01" w14:textId="77777777" w:rsidR="00851829" w:rsidRPr="00851829" w:rsidRDefault="00851829" w:rsidP="00851829">
            <w:pPr>
              <w:spacing w:before="0" w:after="160" w:line="259" w:lineRule="auto"/>
              <w:jc w:val="left"/>
              <w:rPr>
                <w:b/>
                <w:bCs/>
                <w:lang w:val="en-HK"/>
              </w:rPr>
            </w:pPr>
            <w:r w:rsidRPr="00851829">
              <w:rPr>
                <w:b/>
                <w:bCs/>
                <w:lang w:val="en-HK"/>
              </w:rPr>
              <w:t>Index RIC</w:t>
            </w:r>
          </w:p>
        </w:tc>
        <w:tc>
          <w:tcPr>
            <w:tcW w:w="1339" w:type="dxa"/>
            <w:tcBorders>
              <w:top w:val="nil"/>
              <w:left w:val="nil"/>
              <w:bottom w:val="nil"/>
              <w:right w:val="nil"/>
            </w:tcBorders>
            <w:shd w:val="clear" w:color="auto" w:fill="auto"/>
            <w:noWrap/>
            <w:vAlign w:val="bottom"/>
            <w:hideMark/>
          </w:tcPr>
          <w:p w14:paraId="6E235ABD" w14:textId="77777777" w:rsidR="00851829" w:rsidRPr="00851829" w:rsidRDefault="00851829" w:rsidP="00851829">
            <w:pPr>
              <w:spacing w:before="0" w:after="160" w:line="259" w:lineRule="auto"/>
              <w:jc w:val="left"/>
              <w:rPr>
                <w:b/>
                <w:bCs/>
                <w:lang w:val="en-HK"/>
              </w:rPr>
            </w:pPr>
            <w:r w:rsidRPr="00851829">
              <w:rPr>
                <w:b/>
                <w:bCs/>
                <w:lang w:val="en-HK"/>
              </w:rPr>
              <w:t>Index ISIN</w:t>
            </w:r>
          </w:p>
        </w:tc>
      </w:tr>
      <w:tr w:rsidR="00851829" w:rsidRPr="00851829" w14:paraId="18D21B13" w14:textId="77777777" w:rsidTr="00851829">
        <w:trPr>
          <w:trHeight w:val="300"/>
        </w:trPr>
        <w:tc>
          <w:tcPr>
            <w:tcW w:w="4962" w:type="dxa"/>
            <w:tcBorders>
              <w:top w:val="nil"/>
              <w:left w:val="nil"/>
              <w:bottom w:val="nil"/>
              <w:right w:val="nil"/>
            </w:tcBorders>
            <w:shd w:val="clear" w:color="auto" w:fill="auto"/>
            <w:noWrap/>
            <w:vAlign w:val="bottom"/>
            <w:hideMark/>
          </w:tcPr>
          <w:p w14:paraId="52D897E5" w14:textId="77777777" w:rsidR="00851829" w:rsidRPr="00851829" w:rsidRDefault="00851829" w:rsidP="00851829">
            <w:pPr>
              <w:spacing w:before="0" w:after="160" w:line="259" w:lineRule="auto"/>
              <w:jc w:val="left"/>
              <w:rPr>
                <w:lang w:val="en-HK"/>
              </w:rPr>
            </w:pPr>
            <w:r w:rsidRPr="00851829">
              <w:rPr>
                <w:lang w:val="en-HK"/>
              </w:rPr>
              <w:t>Solactive China Clean Energy v2 USD Index GTR</w:t>
            </w:r>
          </w:p>
        </w:tc>
        <w:tc>
          <w:tcPr>
            <w:tcW w:w="1701" w:type="dxa"/>
            <w:tcBorders>
              <w:top w:val="nil"/>
              <w:left w:val="nil"/>
              <w:bottom w:val="nil"/>
              <w:right w:val="nil"/>
            </w:tcBorders>
            <w:shd w:val="clear" w:color="auto" w:fill="auto"/>
            <w:noWrap/>
            <w:vAlign w:val="bottom"/>
            <w:hideMark/>
          </w:tcPr>
          <w:p w14:paraId="5A47FDDD" w14:textId="77777777" w:rsidR="00851829" w:rsidRPr="00851829" w:rsidRDefault="00851829" w:rsidP="00851829">
            <w:pPr>
              <w:spacing w:before="0" w:after="160" w:line="259" w:lineRule="auto"/>
              <w:jc w:val="left"/>
              <w:rPr>
                <w:lang w:val="en-HK"/>
              </w:rPr>
            </w:pPr>
            <w:proofErr w:type="gramStart"/>
            <w:r w:rsidRPr="00851829">
              <w:rPr>
                <w:lang w:val="en-HK"/>
              </w:rPr>
              <w:t>.SOLCCEUT</w:t>
            </w:r>
            <w:proofErr w:type="gramEnd"/>
          </w:p>
        </w:tc>
        <w:tc>
          <w:tcPr>
            <w:tcW w:w="1339" w:type="dxa"/>
            <w:tcBorders>
              <w:top w:val="nil"/>
              <w:left w:val="nil"/>
              <w:bottom w:val="nil"/>
              <w:right w:val="nil"/>
            </w:tcBorders>
            <w:shd w:val="clear" w:color="auto" w:fill="auto"/>
            <w:noWrap/>
            <w:vAlign w:val="bottom"/>
            <w:hideMark/>
          </w:tcPr>
          <w:p w14:paraId="16E2E0AD" w14:textId="77777777" w:rsidR="00851829" w:rsidRPr="00851829" w:rsidRDefault="00851829" w:rsidP="00851829">
            <w:pPr>
              <w:spacing w:before="0" w:after="160" w:line="259" w:lineRule="auto"/>
              <w:jc w:val="left"/>
              <w:rPr>
                <w:lang w:val="en-HK"/>
              </w:rPr>
            </w:pPr>
            <w:r w:rsidRPr="00851829">
              <w:rPr>
                <w:lang w:val="en-HK"/>
              </w:rPr>
              <w:t>DE000SL0D0K9</w:t>
            </w:r>
          </w:p>
        </w:tc>
      </w:tr>
      <w:tr w:rsidR="00851829" w:rsidRPr="00851829" w14:paraId="1C144E32" w14:textId="77777777" w:rsidTr="00851829">
        <w:trPr>
          <w:trHeight w:val="300"/>
        </w:trPr>
        <w:tc>
          <w:tcPr>
            <w:tcW w:w="4962" w:type="dxa"/>
            <w:tcBorders>
              <w:top w:val="nil"/>
              <w:left w:val="nil"/>
              <w:bottom w:val="nil"/>
              <w:right w:val="nil"/>
            </w:tcBorders>
            <w:shd w:val="clear" w:color="auto" w:fill="auto"/>
            <w:noWrap/>
            <w:vAlign w:val="bottom"/>
            <w:hideMark/>
          </w:tcPr>
          <w:p w14:paraId="4F6573A7" w14:textId="77777777" w:rsidR="00851829" w:rsidRPr="00851829" w:rsidRDefault="00851829" w:rsidP="00851829">
            <w:pPr>
              <w:spacing w:before="0" w:after="160" w:line="259" w:lineRule="auto"/>
              <w:jc w:val="left"/>
              <w:rPr>
                <w:lang w:val="en-HK"/>
              </w:rPr>
            </w:pPr>
            <w:r w:rsidRPr="00851829">
              <w:rPr>
                <w:lang w:val="en-HK"/>
              </w:rPr>
              <w:t>Solactive China Clean Energy v2 USD Index NTR</w:t>
            </w:r>
          </w:p>
        </w:tc>
        <w:tc>
          <w:tcPr>
            <w:tcW w:w="1701" w:type="dxa"/>
            <w:tcBorders>
              <w:top w:val="nil"/>
              <w:left w:val="nil"/>
              <w:bottom w:val="nil"/>
              <w:right w:val="nil"/>
            </w:tcBorders>
            <w:shd w:val="clear" w:color="auto" w:fill="auto"/>
            <w:noWrap/>
            <w:vAlign w:val="bottom"/>
            <w:hideMark/>
          </w:tcPr>
          <w:p w14:paraId="0212C003" w14:textId="77777777" w:rsidR="00851829" w:rsidRPr="00851829" w:rsidRDefault="00851829" w:rsidP="00851829">
            <w:pPr>
              <w:spacing w:before="0" w:after="160" w:line="259" w:lineRule="auto"/>
              <w:jc w:val="left"/>
              <w:rPr>
                <w:lang w:val="en-HK"/>
              </w:rPr>
            </w:pPr>
            <w:proofErr w:type="gramStart"/>
            <w:r w:rsidRPr="00851829">
              <w:rPr>
                <w:lang w:val="en-HK"/>
              </w:rPr>
              <w:t>.SOLCCEUN</w:t>
            </w:r>
            <w:proofErr w:type="gramEnd"/>
          </w:p>
        </w:tc>
        <w:tc>
          <w:tcPr>
            <w:tcW w:w="1339" w:type="dxa"/>
            <w:tcBorders>
              <w:top w:val="nil"/>
              <w:left w:val="nil"/>
              <w:bottom w:val="nil"/>
              <w:right w:val="nil"/>
            </w:tcBorders>
            <w:shd w:val="clear" w:color="auto" w:fill="auto"/>
            <w:noWrap/>
            <w:vAlign w:val="bottom"/>
            <w:hideMark/>
          </w:tcPr>
          <w:p w14:paraId="245CED9C" w14:textId="77777777" w:rsidR="00851829" w:rsidRPr="00851829" w:rsidRDefault="00851829" w:rsidP="00851829">
            <w:pPr>
              <w:spacing w:before="0" w:after="160" w:line="259" w:lineRule="auto"/>
              <w:jc w:val="left"/>
              <w:rPr>
                <w:lang w:val="en-HK"/>
              </w:rPr>
            </w:pPr>
            <w:r w:rsidRPr="00851829">
              <w:rPr>
                <w:lang w:val="en-HK"/>
              </w:rPr>
              <w:t>DE000SL0D0J1</w:t>
            </w:r>
          </w:p>
        </w:tc>
      </w:tr>
      <w:tr w:rsidR="00851829" w:rsidRPr="00851829" w14:paraId="524EA4B2" w14:textId="77777777" w:rsidTr="00851829">
        <w:trPr>
          <w:trHeight w:val="300"/>
        </w:trPr>
        <w:tc>
          <w:tcPr>
            <w:tcW w:w="4962" w:type="dxa"/>
            <w:tcBorders>
              <w:top w:val="nil"/>
              <w:left w:val="nil"/>
              <w:bottom w:val="nil"/>
              <w:right w:val="nil"/>
            </w:tcBorders>
            <w:shd w:val="clear" w:color="auto" w:fill="auto"/>
            <w:noWrap/>
            <w:vAlign w:val="bottom"/>
            <w:hideMark/>
          </w:tcPr>
          <w:p w14:paraId="52089A72" w14:textId="77777777" w:rsidR="00851829" w:rsidRPr="00851829" w:rsidRDefault="00851829" w:rsidP="00851829">
            <w:pPr>
              <w:spacing w:before="0" w:after="160" w:line="259" w:lineRule="auto"/>
              <w:jc w:val="left"/>
              <w:rPr>
                <w:lang w:val="en-HK"/>
              </w:rPr>
            </w:pPr>
            <w:r w:rsidRPr="00851829">
              <w:rPr>
                <w:lang w:val="en-HK"/>
              </w:rPr>
              <w:t>Solactive China Clean Energy v2 USD Index PR</w:t>
            </w:r>
          </w:p>
        </w:tc>
        <w:tc>
          <w:tcPr>
            <w:tcW w:w="1701" w:type="dxa"/>
            <w:tcBorders>
              <w:top w:val="nil"/>
              <w:left w:val="nil"/>
              <w:bottom w:val="nil"/>
              <w:right w:val="nil"/>
            </w:tcBorders>
            <w:shd w:val="clear" w:color="auto" w:fill="auto"/>
            <w:noWrap/>
            <w:vAlign w:val="bottom"/>
            <w:hideMark/>
          </w:tcPr>
          <w:p w14:paraId="2F19EFCA" w14:textId="77777777" w:rsidR="00851829" w:rsidRPr="00851829" w:rsidRDefault="00851829" w:rsidP="00851829">
            <w:pPr>
              <w:spacing w:before="0" w:after="160" w:line="259" w:lineRule="auto"/>
              <w:jc w:val="left"/>
              <w:rPr>
                <w:lang w:val="en-HK"/>
              </w:rPr>
            </w:pPr>
            <w:proofErr w:type="gramStart"/>
            <w:r w:rsidRPr="00851829">
              <w:rPr>
                <w:lang w:val="en-HK"/>
              </w:rPr>
              <w:t>.SOLCCEUP</w:t>
            </w:r>
            <w:proofErr w:type="gramEnd"/>
          </w:p>
        </w:tc>
        <w:tc>
          <w:tcPr>
            <w:tcW w:w="1339" w:type="dxa"/>
            <w:tcBorders>
              <w:top w:val="nil"/>
              <w:left w:val="nil"/>
              <w:bottom w:val="nil"/>
              <w:right w:val="nil"/>
            </w:tcBorders>
            <w:shd w:val="clear" w:color="auto" w:fill="auto"/>
            <w:noWrap/>
            <w:vAlign w:val="bottom"/>
            <w:hideMark/>
          </w:tcPr>
          <w:p w14:paraId="1110F333" w14:textId="77777777" w:rsidR="00851829" w:rsidRPr="00851829" w:rsidRDefault="00851829" w:rsidP="00851829">
            <w:pPr>
              <w:spacing w:before="0" w:after="160" w:line="259" w:lineRule="auto"/>
              <w:jc w:val="left"/>
              <w:rPr>
                <w:lang w:val="en-HK"/>
              </w:rPr>
            </w:pPr>
            <w:r w:rsidRPr="00851829">
              <w:rPr>
                <w:lang w:val="en-HK"/>
              </w:rPr>
              <w:t>DE000SL0D0H5</w:t>
            </w:r>
          </w:p>
        </w:tc>
      </w:tr>
    </w:tbl>
    <w:p w14:paraId="00BB43ED" w14:textId="5A36DF6C" w:rsidR="003A1DD5" w:rsidRPr="00BB693D" w:rsidRDefault="003A1DD5">
      <w:pPr>
        <w:spacing w:before="0" w:after="160" w:line="259" w:lineRule="auto"/>
        <w:jc w:val="left"/>
        <w:rPr>
          <w:lang w:val="en-GB"/>
        </w:rPr>
      </w:pPr>
    </w:p>
    <w:p w14:paraId="4FED413E" w14:textId="77777777" w:rsidR="004670B6"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695442B0" w14:textId="7A33C2B8" w:rsidR="00794349" w:rsidRPr="00127B46" w:rsidRDefault="00794349" w:rsidP="00794349">
      <w:r>
        <w:t>Solactive</w:t>
      </w:r>
      <w:r w:rsidRPr="00127B46">
        <w:t xml:space="preserve"> </w:t>
      </w:r>
      <w:r w:rsidR="00E42B8F">
        <w:t>is proposing that</w:t>
      </w:r>
      <w:r w:rsidRPr="00127B46">
        <w:t xml:space="preserve"> the incorporation of an Environmental, Social, and Governance (ESG) screen </w:t>
      </w:r>
      <w:r w:rsidR="00592DDB">
        <w:t xml:space="preserve">in the selection methodology </w:t>
      </w:r>
      <w:r w:rsidRPr="00127B46">
        <w:t>would be prudent. The purpose of this addition is to enhance the alignment of the index with its overarching strategy, which is to increase exposure to companies that are instrumental in advancing and promoting the adoption of clean energy in China.</w:t>
      </w:r>
    </w:p>
    <w:p w14:paraId="608F545E" w14:textId="77777777" w:rsidR="00794349" w:rsidRPr="00127B46" w:rsidRDefault="00794349" w:rsidP="00794349">
      <w:r w:rsidRPr="00127B46">
        <w:t>The index already encompasses companies operating in the solar, wind, nuclear, and hydro energy sectors. The integration of the ESG screen would serve to underscore the index’s commitment to promoting environmental and social characteristics. This is achieved by excluding companies involved in activities such as Controversial Weapons, Small Arms, Thermal Coal, Alcohol, Gambling, Conventional and Unconventional Oil &amp; Gas, Palm Oil, Prisons, Adult Entertainment, Recreational Cannabis, and Tobacco, at varying revenue levels derived from each. For a more comprehensive understanding, please refer to the attached draft methodology.</w:t>
      </w:r>
    </w:p>
    <w:p w14:paraId="75A492B5" w14:textId="77777777" w:rsidR="00794349" w:rsidRPr="00127B46" w:rsidRDefault="00794349" w:rsidP="00794349">
      <w:r w:rsidRPr="00127B46">
        <w:t xml:space="preserve">While the screening filters pertaining to the “Environmental” aspect of ESG are undoubtedly in line with the theme of the index, we have decided to incorporate aspects related to the “Social and Governance” part of ESG as well. The index is already promoting sustainability aspects with its core theme. Adding these filters for “Social and Governance” in the screen will enhance this aspect and make its sustainability profile well rounded. As an added benefit, the index will be in alignment with SFDR Article 8 and be consistent with those characteristics. </w:t>
      </w:r>
    </w:p>
    <w:p w14:paraId="01181DDD" w14:textId="351DFEB1" w:rsidR="00794349" w:rsidRPr="005907DC" w:rsidRDefault="00794349" w:rsidP="00794349">
      <w:pPr>
        <w:spacing w:before="0" w:after="160" w:line="259" w:lineRule="auto"/>
        <w:rPr>
          <w:b/>
          <w:bCs/>
          <w:sz w:val="28"/>
          <w:szCs w:val="28"/>
          <w:lang w:val="en-GB"/>
        </w:rPr>
      </w:pPr>
      <w:r w:rsidRPr="00127B46">
        <w:t>Moreover, the ESG screen will aid in filtering out additional violators, particularly those that may be infringing or have the potential to infringe upon limits for fossil fuel exposure in the future. Given that this is a clean energy strategy, it is imperative that the constituents of the index do not raise concerns regarding their potential pollution contribution, thereby ensuring the purity of the index.</w:t>
      </w:r>
    </w:p>
    <w:p w14:paraId="207F6F8C" w14:textId="77777777" w:rsidR="00030517" w:rsidRDefault="00030517" w:rsidP="00E77CAE">
      <w:pPr>
        <w:spacing w:before="0" w:after="160" w:line="259" w:lineRule="auto"/>
        <w:jc w:val="left"/>
        <w:rPr>
          <w:b/>
          <w:bCs/>
          <w:sz w:val="28"/>
          <w:szCs w:val="28"/>
          <w:u w:val="single"/>
          <w:lang w:val="en-GB"/>
        </w:rPr>
      </w:pPr>
    </w:p>
    <w:p w14:paraId="6044F0C0" w14:textId="77777777" w:rsidR="00030517" w:rsidRDefault="00030517" w:rsidP="00E77CAE">
      <w:pPr>
        <w:spacing w:before="0" w:after="160" w:line="259" w:lineRule="auto"/>
        <w:jc w:val="left"/>
        <w:rPr>
          <w:b/>
          <w:bCs/>
          <w:sz w:val="28"/>
          <w:szCs w:val="28"/>
          <w:u w:val="single"/>
          <w:lang w:val="en-GB"/>
        </w:rPr>
      </w:pPr>
    </w:p>
    <w:p w14:paraId="324C441B" w14:textId="77777777" w:rsidR="00030517" w:rsidRDefault="00030517" w:rsidP="00E77CAE">
      <w:pPr>
        <w:spacing w:before="0" w:after="160" w:line="259" w:lineRule="auto"/>
        <w:jc w:val="left"/>
        <w:rPr>
          <w:b/>
          <w:bCs/>
          <w:sz w:val="28"/>
          <w:szCs w:val="28"/>
          <w:u w:val="single"/>
          <w:lang w:val="en-GB"/>
        </w:rPr>
      </w:pPr>
    </w:p>
    <w:p w14:paraId="40EFAAC8" w14:textId="4FD4D06A" w:rsidR="002A77E1"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lastRenderedPageBreak/>
        <w:t>Changes to the Index Guideline</w:t>
      </w:r>
    </w:p>
    <w:p w14:paraId="5125C4DF" w14:textId="50D2AB11" w:rsidR="002A77E1" w:rsidRDefault="003C7F29" w:rsidP="002A77E1">
      <w:pPr>
        <w:spacing w:before="0" w:after="160" w:line="256" w:lineRule="auto"/>
        <w:rPr>
          <w:b/>
          <w:bCs/>
          <w:lang w:val="en-US"/>
        </w:rPr>
      </w:pPr>
      <w:r w:rsidRPr="002B1D2C">
        <w:rPr>
          <w:b/>
          <w:bCs/>
          <w:color w:val="000000"/>
          <w:lang w:val="en-US"/>
        </w:rPr>
        <w:t xml:space="preserve">Section </w:t>
      </w:r>
      <w:r w:rsidR="00794349">
        <w:rPr>
          <w:b/>
          <w:bCs/>
          <w:color w:val="000000"/>
          <w:lang w:val="en-US"/>
        </w:rPr>
        <w:t>2</w:t>
      </w:r>
      <w:r w:rsidR="001270A3">
        <w:rPr>
          <w:b/>
          <w:bCs/>
          <w:color w:val="000000"/>
          <w:lang w:val="en-US"/>
        </w:rPr>
        <w:t>.</w:t>
      </w:r>
      <w:r w:rsidR="00794349">
        <w:rPr>
          <w:b/>
          <w:bCs/>
          <w:color w:val="000000"/>
          <w:lang w:val="en-US"/>
        </w:rPr>
        <w:t>2</w:t>
      </w:r>
      <w:r w:rsidR="00103977">
        <w:rPr>
          <w:b/>
          <w:bCs/>
          <w:color w:val="000000"/>
          <w:lang w:val="en-US"/>
        </w:rPr>
        <w:t>.</w:t>
      </w:r>
      <w:r w:rsidR="001270A3">
        <w:rPr>
          <w:b/>
          <w:bCs/>
          <w:color w:val="000000"/>
          <w:lang w:val="en-US"/>
        </w:rPr>
        <w:t xml:space="preserve"> </w:t>
      </w:r>
      <w:r w:rsidR="00794349">
        <w:rPr>
          <w:b/>
          <w:bCs/>
          <w:color w:val="000000"/>
          <w:lang w:val="en-US"/>
        </w:rPr>
        <w:t>SELECTION OF INDEX COMPONENTS</w:t>
      </w:r>
      <w:r w:rsidR="00395BE6" w:rsidRPr="00395BE6">
        <w:rPr>
          <w:b/>
          <w:bCs/>
          <w:color w:val="000000"/>
          <w:lang w:val="en-US"/>
        </w:rPr>
        <w:t xml:space="preserve"> </w:t>
      </w:r>
    </w:p>
    <w:p w14:paraId="468E72D7" w14:textId="2497B7E3" w:rsidR="003C7F29" w:rsidRPr="0031596D" w:rsidRDefault="003C7F29" w:rsidP="001270A3">
      <w:pPr>
        <w:outlineLvl w:val="0"/>
        <w:rPr>
          <w:b/>
          <w:bCs/>
          <w:color w:val="000000"/>
          <w:lang w:val="en-US"/>
        </w:rPr>
      </w:pPr>
      <w:r w:rsidRPr="0031596D">
        <w:rPr>
          <w:b/>
          <w:bCs/>
          <w:color w:val="000000"/>
          <w:lang w:val="en-US"/>
        </w:rPr>
        <w:t>From:</w:t>
      </w:r>
    </w:p>
    <w:p w14:paraId="563FD6FF" w14:textId="77777777" w:rsidR="00395BE6" w:rsidRDefault="00395BE6" w:rsidP="00395BE6">
      <w:pPr>
        <w:outlineLvl w:val="0"/>
        <w:rPr>
          <w:color w:val="000000"/>
          <w:lang w:val="en-US"/>
        </w:rPr>
      </w:pPr>
      <w:r w:rsidRPr="00DE2851">
        <w:rPr>
          <w:color w:val="000000"/>
          <w:lang w:val="en-US"/>
        </w:rPr>
        <w:t>“[….]</w:t>
      </w:r>
    </w:p>
    <w:p w14:paraId="53228456" w14:textId="77777777" w:rsidR="00794349" w:rsidRPr="001F5B08" w:rsidRDefault="00794349" w:rsidP="00794349">
      <w:pPr>
        <w:rPr>
          <w:lang w:val="en-US" w:eastAsia="en-US"/>
        </w:rPr>
      </w:pPr>
      <w:r w:rsidRPr="001F5B08">
        <w:rPr>
          <w:lang w:val="en-US" w:eastAsia="en-US"/>
        </w:rPr>
        <w:t xml:space="preserve">Based on the </w:t>
      </w:r>
      <w:r w:rsidRPr="001F5B08">
        <w:rPr>
          <w:smallCaps/>
          <w:lang w:val="en-US" w:eastAsia="en-US"/>
        </w:rPr>
        <w:t>Index Universe</w:t>
      </w:r>
      <w:r w:rsidRPr="001F5B08">
        <w:rPr>
          <w:lang w:val="en-US" w:eastAsia="en-US"/>
        </w:rPr>
        <w:t xml:space="preserve">, the initial composition of the </w:t>
      </w:r>
      <w:r w:rsidRPr="001F5B08">
        <w:rPr>
          <w:smallCaps/>
          <w:lang w:val="en-US" w:eastAsia="en-US"/>
        </w:rPr>
        <w:t>Index</w:t>
      </w:r>
      <w:r w:rsidRPr="001F5B08">
        <w:rPr>
          <w:lang w:val="en-US" w:eastAsia="en-US"/>
        </w:rPr>
        <w:t xml:space="preserve"> as well as any selection for an ordinary rebalance is determined on the </w:t>
      </w:r>
      <w:r w:rsidRPr="001F5B08">
        <w:rPr>
          <w:smallCaps/>
          <w:lang w:val="en-US" w:eastAsia="en-US"/>
        </w:rPr>
        <w:t>Selection Day</w:t>
      </w:r>
      <w:r w:rsidRPr="001F5B08">
        <w:rPr>
          <w:lang w:val="en-US" w:eastAsia="en-US"/>
        </w:rPr>
        <w:t xml:space="preserve"> in accordance with the following rules (the </w:t>
      </w:r>
      <w:r w:rsidRPr="001F5B08">
        <w:rPr>
          <w:rFonts w:eastAsia="Calibri"/>
          <w:lang w:val="en-US" w:eastAsia="en-US"/>
        </w:rPr>
        <w:t>“</w:t>
      </w:r>
      <w:r w:rsidRPr="00821B93">
        <w:rPr>
          <w:rFonts w:ascii="Flama Semicondensed Medium" w:hAnsi="Flama Semicondensed Medium"/>
          <w:bCs/>
          <w:smallCaps/>
          <w:lang w:val="en-US" w:eastAsia="en-US"/>
        </w:rPr>
        <w:t xml:space="preserve">Index Component </w:t>
      </w:r>
      <w:proofErr w:type="gramStart"/>
      <w:r w:rsidRPr="00821B93">
        <w:rPr>
          <w:rFonts w:ascii="Flama Semicondensed Medium" w:hAnsi="Flama Semicondensed Medium"/>
          <w:bCs/>
          <w:smallCaps/>
          <w:lang w:val="en-US" w:eastAsia="en-US"/>
        </w:rPr>
        <w:t>Requirements</w:t>
      </w:r>
      <w:r w:rsidRPr="001F5B08">
        <w:rPr>
          <w:rFonts w:eastAsia="Calibri"/>
          <w:lang w:val="en-US" w:eastAsia="en-US"/>
        </w:rPr>
        <w:t>“</w:t>
      </w:r>
      <w:proofErr w:type="gramEnd"/>
      <w:r w:rsidRPr="001F5B08">
        <w:rPr>
          <w:lang w:val="en-US" w:eastAsia="en-US"/>
        </w:rPr>
        <w:t>):</w:t>
      </w:r>
    </w:p>
    <w:p w14:paraId="6E3BB700" w14:textId="77777777" w:rsidR="00794349" w:rsidRDefault="00794349" w:rsidP="00794349">
      <w:pPr>
        <w:pStyle w:val="ListParagraph"/>
        <w:numPr>
          <w:ilvl w:val="0"/>
          <w:numId w:val="42"/>
        </w:numPr>
        <w:rPr>
          <w:lang w:val="en-US" w:eastAsia="en-US"/>
        </w:rPr>
      </w:pPr>
      <w:r>
        <w:rPr>
          <w:lang w:val="en-US" w:eastAsia="en-US"/>
        </w:rPr>
        <w:t xml:space="preserve">All eligible securities are ranked based </w:t>
      </w:r>
      <w:r w:rsidRPr="00B44F10">
        <w:rPr>
          <w:lang w:val="en-US" w:eastAsia="en-US"/>
        </w:rPr>
        <w:t xml:space="preserve">on their </w:t>
      </w:r>
      <w:r>
        <w:rPr>
          <w:smallCaps/>
          <w:lang w:val="en-US" w:eastAsia="en-US"/>
        </w:rPr>
        <w:t>Free Float Market Capitalization</w:t>
      </w:r>
      <w:r w:rsidRPr="00B44F10">
        <w:rPr>
          <w:lang w:val="en-US" w:eastAsia="en-US"/>
        </w:rPr>
        <w:t xml:space="preserve"> in a descending order</w:t>
      </w:r>
      <w:r>
        <w:rPr>
          <w:lang w:val="en-US" w:eastAsia="en-US"/>
        </w:rPr>
        <w:t xml:space="preserve">. </w:t>
      </w:r>
    </w:p>
    <w:p w14:paraId="0B37CB71" w14:textId="7B331E17" w:rsidR="001270A3" w:rsidRDefault="00DE2851" w:rsidP="00C30EFF">
      <w:pPr>
        <w:rPr>
          <w:caps/>
          <w:lang w:val="en-US"/>
        </w:rPr>
      </w:pPr>
      <w:r>
        <w:rPr>
          <w:caps/>
          <w:lang w:val="en-US"/>
        </w:rPr>
        <w:t>[…]”</w:t>
      </w:r>
    </w:p>
    <w:p w14:paraId="731659C1" w14:textId="77777777" w:rsidR="00DE2851" w:rsidRPr="001270A3" w:rsidRDefault="00DE2851" w:rsidP="00C30EFF">
      <w:pPr>
        <w:rPr>
          <w:caps/>
          <w:lang w:val="en-US"/>
        </w:rPr>
      </w:pPr>
    </w:p>
    <w:p w14:paraId="0D6B8089" w14:textId="3B7E35A1" w:rsidR="003C7F29" w:rsidRPr="0031596D" w:rsidRDefault="003C7F29" w:rsidP="003C7F29">
      <w:pPr>
        <w:rPr>
          <w:b/>
          <w:bCs/>
          <w:lang w:val="en-US"/>
        </w:rPr>
      </w:pPr>
      <w:r w:rsidRPr="0031596D">
        <w:rPr>
          <w:b/>
          <w:bCs/>
          <w:lang w:val="en-US"/>
        </w:rPr>
        <w:t>To:</w:t>
      </w:r>
    </w:p>
    <w:p w14:paraId="73DC2658" w14:textId="04B8CE2B" w:rsidR="00DE2851" w:rsidRDefault="00DE2851" w:rsidP="003C7F29">
      <w:pPr>
        <w:rPr>
          <w:u w:val="single"/>
          <w:lang w:val="en-US"/>
        </w:rPr>
      </w:pPr>
      <w:r w:rsidRPr="00DE2851">
        <w:rPr>
          <w:u w:val="single"/>
          <w:lang w:val="en-US"/>
        </w:rPr>
        <w:t>“[…]</w:t>
      </w:r>
    </w:p>
    <w:p w14:paraId="2753D338" w14:textId="77777777" w:rsidR="00030517" w:rsidRDefault="00030517" w:rsidP="00030517">
      <w:pPr>
        <w:rPr>
          <w:lang w:val="en-US" w:eastAsia="en-US"/>
        </w:rPr>
      </w:pPr>
      <w:r w:rsidRPr="001F5B08">
        <w:rPr>
          <w:lang w:val="en-US" w:eastAsia="en-US"/>
        </w:rPr>
        <w:t xml:space="preserve">Based on the </w:t>
      </w:r>
      <w:r w:rsidRPr="001F5B08">
        <w:rPr>
          <w:smallCaps/>
          <w:lang w:val="en-US" w:eastAsia="en-US"/>
        </w:rPr>
        <w:t>Index Universe</w:t>
      </w:r>
      <w:r w:rsidRPr="001F5B08">
        <w:rPr>
          <w:lang w:val="en-US" w:eastAsia="en-US"/>
        </w:rPr>
        <w:t xml:space="preserve">, the initial composition of the </w:t>
      </w:r>
      <w:r w:rsidRPr="001F5B08">
        <w:rPr>
          <w:smallCaps/>
          <w:lang w:val="en-US" w:eastAsia="en-US"/>
        </w:rPr>
        <w:t>Index</w:t>
      </w:r>
      <w:r w:rsidRPr="001F5B08">
        <w:rPr>
          <w:lang w:val="en-US" w:eastAsia="en-US"/>
        </w:rPr>
        <w:t xml:space="preserve"> as well as any selection for an ordinary rebalance is determined on the </w:t>
      </w:r>
      <w:r w:rsidRPr="001F5B08">
        <w:rPr>
          <w:smallCaps/>
          <w:lang w:val="en-US" w:eastAsia="en-US"/>
        </w:rPr>
        <w:t>Selection Day</w:t>
      </w:r>
      <w:r w:rsidRPr="001F5B08">
        <w:rPr>
          <w:lang w:val="en-US" w:eastAsia="en-US"/>
        </w:rPr>
        <w:t xml:space="preserve"> in accordance with the following rules (the </w:t>
      </w:r>
      <w:r w:rsidRPr="001F5B08">
        <w:rPr>
          <w:rFonts w:eastAsia="Calibri"/>
          <w:lang w:val="en-US" w:eastAsia="en-US"/>
        </w:rPr>
        <w:t>“</w:t>
      </w:r>
      <w:r w:rsidRPr="00821B93">
        <w:rPr>
          <w:rFonts w:ascii="Flama Semicondensed Medium" w:hAnsi="Flama Semicondensed Medium"/>
          <w:bCs/>
          <w:smallCaps/>
          <w:lang w:val="en-US" w:eastAsia="en-US"/>
        </w:rPr>
        <w:t xml:space="preserve">Index Component </w:t>
      </w:r>
      <w:proofErr w:type="gramStart"/>
      <w:r w:rsidRPr="00821B93">
        <w:rPr>
          <w:rFonts w:ascii="Flama Semicondensed Medium" w:hAnsi="Flama Semicondensed Medium"/>
          <w:bCs/>
          <w:smallCaps/>
          <w:lang w:val="en-US" w:eastAsia="en-US"/>
        </w:rPr>
        <w:t>Requirements</w:t>
      </w:r>
      <w:r w:rsidRPr="001F5B08">
        <w:rPr>
          <w:rFonts w:eastAsia="Calibri"/>
          <w:lang w:val="en-US" w:eastAsia="en-US"/>
        </w:rPr>
        <w:t>“</w:t>
      </w:r>
      <w:proofErr w:type="gramEnd"/>
      <w:r w:rsidRPr="001F5B08">
        <w:rPr>
          <w:lang w:val="en-US" w:eastAsia="en-US"/>
        </w:rPr>
        <w:t>)</w:t>
      </w:r>
      <w:r>
        <w:rPr>
          <w:lang w:val="en-US" w:eastAsia="en-US"/>
        </w:rPr>
        <w:t xml:space="preserve">. The companies selected after completion of the above steps will be evaluated on the criteria outlined below. The evaluation is based on data provided by the ESG </w:t>
      </w:r>
      <w:r>
        <w:rPr>
          <w:smallCaps/>
          <w:lang w:val="en-US" w:eastAsia="en-US"/>
        </w:rPr>
        <w:t>Data Provider</w:t>
      </w:r>
      <w:r>
        <w:rPr>
          <w:lang w:val="en-US" w:eastAsia="en-US"/>
        </w:rPr>
        <w:t>:</w:t>
      </w:r>
    </w:p>
    <w:p w14:paraId="55DAE27C" w14:textId="77777777" w:rsidR="00030517" w:rsidRDefault="00030517" w:rsidP="00030517">
      <w:pPr>
        <w:numPr>
          <w:ilvl w:val="0"/>
          <w:numId w:val="43"/>
        </w:numPr>
        <w:spacing w:before="0" w:after="0"/>
        <w:jc w:val="left"/>
        <w:rPr>
          <w:color w:val="000000"/>
          <w:lang w:val="en-GB"/>
        </w:rPr>
      </w:pPr>
      <w:r>
        <w:rPr>
          <w:color w:val="000000"/>
          <w:lang w:val="en-GB"/>
        </w:rPr>
        <w:t>UN Global Compact Principles</w:t>
      </w:r>
    </w:p>
    <w:p w14:paraId="492F9267" w14:textId="77777777" w:rsidR="00030517" w:rsidRDefault="00030517" w:rsidP="00030517">
      <w:pPr>
        <w:numPr>
          <w:ilvl w:val="1"/>
          <w:numId w:val="43"/>
        </w:numPr>
        <w:spacing w:before="0" w:after="0"/>
        <w:jc w:val="left"/>
        <w:rPr>
          <w:color w:val="000000"/>
          <w:lang w:val="en-GB"/>
        </w:rPr>
      </w:pPr>
      <w:r>
        <w:rPr>
          <w:color w:val="000000"/>
          <w:lang w:val="en-GB"/>
        </w:rPr>
        <w:t>Non-Compliance with the UNGC</w:t>
      </w:r>
    </w:p>
    <w:p w14:paraId="41104DB6" w14:textId="77777777" w:rsidR="00030517" w:rsidRDefault="00030517" w:rsidP="00030517">
      <w:pPr>
        <w:pStyle w:val="ListParagraph"/>
        <w:numPr>
          <w:ilvl w:val="0"/>
          <w:numId w:val="43"/>
        </w:numPr>
        <w:spacing w:before="0" w:after="0" w:line="256" w:lineRule="auto"/>
        <w:jc w:val="left"/>
        <w:rPr>
          <w:lang w:eastAsia="en-US"/>
        </w:rPr>
      </w:pPr>
      <w:r>
        <w:rPr>
          <w:lang w:eastAsia="en-US"/>
        </w:rPr>
        <w:t>Controversial Weapons</w:t>
      </w:r>
    </w:p>
    <w:p w14:paraId="29822638" w14:textId="77777777" w:rsidR="00030517" w:rsidRDefault="00030517" w:rsidP="00030517">
      <w:pPr>
        <w:pStyle w:val="ListParagraph"/>
        <w:numPr>
          <w:ilvl w:val="1"/>
          <w:numId w:val="43"/>
        </w:numPr>
        <w:spacing w:before="0" w:after="0" w:line="256" w:lineRule="auto"/>
        <w:jc w:val="left"/>
        <w:rPr>
          <w:lang w:val="en-US" w:eastAsia="en-US"/>
        </w:rPr>
      </w:pPr>
      <w:r>
        <w:rPr>
          <w:lang w:val="en-US" w:eastAsia="en-US"/>
        </w:rPr>
        <w:t xml:space="preserve">Companies involved in the production development or maintenance of Anti-personnel Mines, Biological or chemical weapons, Cluster munitions, Depleted uranium, </w:t>
      </w:r>
      <w:proofErr w:type="gramStart"/>
      <w:r>
        <w:rPr>
          <w:lang w:val="en-US" w:eastAsia="en-US"/>
        </w:rPr>
        <w:t>Nuclear Weapons</w:t>
      </w:r>
      <w:proofErr w:type="gramEnd"/>
      <w:r>
        <w:rPr>
          <w:lang w:val="en-US" w:eastAsia="en-US"/>
        </w:rPr>
        <w:t>, or any other weapon that violate humanitarian principles through normal use</w:t>
      </w:r>
    </w:p>
    <w:p w14:paraId="010109CA" w14:textId="77777777" w:rsidR="00030517" w:rsidRDefault="00030517" w:rsidP="00030517">
      <w:pPr>
        <w:pStyle w:val="ListParagraph"/>
        <w:numPr>
          <w:ilvl w:val="1"/>
          <w:numId w:val="43"/>
        </w:numPr>
        <w:spacing w:before="0" w:after="0" w:line="256" w:lineRule="auto"/>
        <w:jc w:val="left"/>
        <w:rPr>
          <w:lang w:val="en-US" w:eastAsia="en-US"/>
        </w:rPr>
      </w:pPr>
      <w:r>
        <w:rPr>
          <w:lang w:val="en-US" w:eastAsia="en-US"/>
        </w:rPr>
        <w:t xml:space="preserve">Companies that produce or develop key and dedicated components for controversial </w:t>
      </w:r>
      <w:proofErr w:type="gramStart"/>
      <w:r>
        <w:rPr>
          <w:lang w:val="en-US" w:eastAsia="en-US"/>
        </w:rPr>
        <w:t>weapons</w:t>
      </w:r>
      <w:proofErr w:type="gramEnd"/>
    </w:p>
    <w:p w14:paraId="1FE13CE3" w14:textId="77777777" w:rsidR="00030517" w:rsidRDefault="00030517" w:rsidP="00030517">
      <w:pPr>
        <w:pStyle w:val="ListParagraph"/>
        <w:numPr>
          <w:ilvl w:val="1"/>
          <w:numId w:val="43"/>
        </w:numPr>
        <w:spacing w:before="0" w:after="0" w:line="256" w:lineRule="auto"/>
        <w:jc w:val="left"/>
        <w:rPr>
          <w:lang w:val="en-US" w:eastAsia="en-US"/>
        </w:rPr>
      </w:pPr>
      <w:r>
        <w:rPr>
          <w:lang w:val="en-US" w:eastAsia="en-US"/>
        </w:rPr>
        <w:t xml:space="preserve">Companies involved in the production and/or services tailor made for the </w:t>
      </w:r>
      <w:proofErr w:type="spellStart"/>
      <w:r>
        <w:rPr>
          <w:lang w:val="en-US" w:eastAsia="en-US"/>
        </w:rPr>
        <w:t>defence</w:t>
      </w:r>
      <w:proofErr w:type="spellEnd"/>
      <w:r>
        <w:rPr>
          <w:lang w:val="en-US" w:eastAsia="en-US"/>
        </w:rPr>
        <w:t xml:space="preserve"> industry or the </w:t>
      </w:r>
      <w:proofErr w:type="gramStart"/>
      <w:r>
        <w:rPr>
          <w:lang w:val="en-US" w:eastAsia="en-US"/>
        </w:rPr>
        <w:t>military</w:t>
      </w:r>
      <w:proofErr w:type="gramEnd"/>
    </w:p>
    <w:p w14:paraId="1EE99447" w14:textId="77777777" w:rsidR="00030517" w:rsidRDefault="00030517" w:rsidP="00030517">
      <w:pPr>
        <w:pStyle w:val="ListParagraph"/>
        <w:numPr>
          <w:ilvl w:val="1"/>
          <w:numId w:val="43"/>
        </w:numPr>
        <w:spacing w:before="0" w:after="0" w:line="256" w:lineRule="auto"/>
        <w:jc w:val="left"/>
        <w:rPr>
          <w:lang w:val="en-US" w:eastAsia="en-US"/>
        </w:rPr>
      </w:pPr>
      <w:r>
        <w:rPr>
          <w:lang w:val="en-US" w:eastAsia="en-US"/>
        </w:rPr>
        <w:t xml:space="preserve">Companies that hold ≥20% stake in a company that is involved in controversial </w:t>
      </w:r>
      <w:proofErr w:type="gramStart"/>
      <w:r>
        <w:rPr>
          <w:lang w:val="en-US" w:eastAsia="en-US"/>
        </w:rPr>
        <w:t>weapons</w:t>
      </w:r>
      <w:proofErr w:type="gramEnd"/>
    </w:p>
    <w:p w14:paraId="01EA3589" w14:textId="77777777" w:rsidR="00030517" w:rsidRDefault="00030517" w:rsidP="00030517">
      <w:pPr>
        <w:pStyle w:val="ListParagraph"/>
        <w:numPr>
          <w:ilvl w:val="1"/>
          <w:numId w:val="43"/>
        </w:numPr>
        <w:spacing w:before="0" w:after="0" w:line="256" w:lineRule="auto"/>
        <w:jc w:val="left"/>
        <w:rPr>
          <w:lang w:val="en-US" w:eastAsia="en-US"/>
        </w:rPr>
      </w:pPr>
      <w:r>
        <w:rPr>
          <w:lang w:val="en-US" w:eastAsia="en-US"/>
        </w:rPr>
        <w:t xml:space="preserve">Companies currently ≥ 50% owned by a company that is involved in controversial </w:t>
      </w:r>
      <w:proofErr w:type="gramStart"/>
      <w:r>
        <w:rPr>
          <w:lang w:val="en-US" w:eastAsia="en-US"/>
        </w:rPr>
        <w:t>weapons</w:t>
      </w:r>
      <w:proofErr w:type="gramEnd"/>
    </w:p>
    <w:p w14:paraId="11147A6A" w14:textId="77777777" w:rsidR="00030517" w:rsidRDefault="00030517" w:rsidP="00030517">
      <w:pPr>
        <w:pStyle w:val="ListParagraph"/>
        <w:numPr>
          <w:ilvl w:val="0"/>
          <w:numId w:val="43"/>
        </w:numPr>
        <w:spacing w:before="0" w:after="0" w:line="256" w:lineRule="auto"/>
        <w:jc w:val="left"/>
        <w:rPr>
          <w:lang w:eastAsia="en-US"/>
        </w:rPr>
      </w:pPr>
      <w:r>
        <w:rPr>
          <w:lang w:eastAsia="en-US"/>
        </w:rPr>
        <w:t>Small Arms</w:t>
      </w:r>
    </w:p>
    <w:p w14:paraId="59A8E1BA" w14:textId="77777777" w:rsidR="00030517" w:rsidRDefault="00030517" w:rsidP="00030517">
      <w:pPr>
        <w:pStyle w:val="ListParagraph"/>
        <w:numPr>
          <w:ilvl w:val="1"/>
          <w:numId w:val="43"/>
        </w:numPr>
        <w:spacing w:before="0" w:after="0" w:line="256" w:lineRule="auto"/>
        <w:jc w:val="left"/>
        <w:rPr>
          <w:lang w:val="en-US" w:eastAsia="en-US"/>
        </w:rPr>
      </w:pPr>
      <w:r>
        <w:rPr>
          <w:lang w:val="en-US"/>
        </w:rPr>
        <w:t>&gt;5% of their revenue from the production or distribution of arms, both public and private</w:t>
      </w:r>
    </w:p>
    <w:p w14:paraId="3EE89205" w14:textId="77777777" w:rsidR="00030517" w:rsidRDefault="00030517" w:rsidP="00030517">
      <w:pPr>
        <w:pStyle w:val="ListParagraph"/>
        <w:numPr>
          <w:ilvl w:val="0"/>
          <w:numId w:val="43"/>
        </w:numPr>
        <w:spacing w:before="0" w:after="0" w:line="256" w:lineRule="auto"/>
        <w:jc w:val="left"/>
        <w:rPr>
          <w:lang w:eastAsia="en-US"/>
        </w:rPr>
      </w:pPr>
      <w:r>
        <w:rPr>
          <w:lang w:val="en-US" w:eastAsia="en-US"/>
        </w:rPr>
        <w:t>Thermal Coal</w:t>
      </w:r>
    </w:p>
    <w:p w14:paraId="7B36AC1E"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10% revenues from the exploration mining or refining of thermal </w:t>
      </w:r>
      <w:proofErr w:type="gramStart"/>
      <w:r>
        <w:rPr>
          <w:lang w:val="en-US"/>
        </w:rPr>
        <w:t>coal</w:t>
      </w:r>
      <w:proofErr w:type="gramEnd"/>
    </w:p>
    <w:p w14:paraId="7B760716" w14:textId="77777777" w:rsidR="00030517" w:rsidRDefault="00030517" w:rsidP="00030517">
      <w:pPr>
        <w:pStyle w:val="ListParagraph"/>
        <w:numPr>
          <w:ilvl w:val="1"/>
          <w:numId w:val="43"/>
        </w:numPr>
        <w:spacing w:before="0" w:after="0" w:line="256" w:lineRule="auto"/>
        <w:jc w:val="left"/>
        <w:rPr>
          <w:lang w:val="en-US"/>
        </w:rPr>
      </w:pPr>
      <w:r>
        <w:rPr>
          <w:lang w:val="en-US"/>
        </w:rPr>
        <w:t>Companies that base 30% or more of their operations on thermal coal</w:t>
      </w:r>
    </w:p>
    <w:p w14:paraId="79FAD17F" w14:textId="77777777" w:rsidR="00030517" w:rsidRDefault="00030517" w:rsidP="00030517">
      <w:pPr>
        <w:pStyle w:val="ListParagraph"/>
        <w:numPr>
          <w:ilvl w:val="1"/>
          <w:numId w:val="43"/>
        </w:numPr>
        <w:spacing w:before="0" w:after="0" w:line="256" w:lineRule="auto"/>
        <w:jc w:val="left"/>
        <w:rPr>
          <w:lang w:val="en-US"/>
        </w:rPr>
      </w:pPr>
      <w:r>
        <w:rPr>
          <w:lang w:val="en-US"/>
        </w:rPr>
        <w:lastRenderedPageBreak/>
        <w:t xml:space="preserve">Companies that produce &gt;20 million tons of thermal- coal annually and are actively </w:t>
      </w:r>
      <w:proofErr w:type="gramStart"/>
      <w:r>
        <w:rPr>
          <w:lang w:val="en-US"/>
        </w:rPr>
        <w:t>expanding</w:t>
      </w:r>
      <w:proofErr w:type="gramEnd"/>
    </w:p>
    <w:p w14:paraId="2643F4BE" w14:textId="77777777" w:rsidR="00030517" w:rsidRDefault="00030517" w:rsidP="00030517">
      <w:pPr>
        <w:pStyle w:val="ListParagraph"/>
        <w:numPr>
          <w:ilvl w:val="0"/>
          <w:numId w:val="43"/>
        </w:numPr>
        <w:spacing w:before="0" w:after="0" w:line="256" w:lineRule="auto"/>
        <w:jc w:val="left"/>
        <w:rPr>
          <w:lang w:val="en-US"/>
        </w:rPr>
      </w:pPr>
      <w:r>
        <w:rPr>
          <w:lang w:val="en-US"/>
        </w:rPr>
        <w:t>Conventional Oil &amp; Gas</w:t>
      </w:r>
    </w:p>
    <w:p w14:paraId="1810DD64"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&gt;5% revenue from conventional oil and gas production, including natural gas, petroleum, and crude </w:t>
      </w:r>
      <w:proofErr w:type="gramStart"/>
      <w:r>
        <w:rPr>
          <w:lang w:val="en-US"/>
        </w:rPr>
        <w:t>oil</w:t>
      </w:r>
      <w:proofErr w:type="gramEnd"/>
    </w:p>
    <w:p w14:paraId="5A09F9ED"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Companies building or operating pipelines that significantly facilitate export of conventional oil and </w:t>
      </w:r>
      <w:proofErr w:type="gramStart"/>
      <w:r>
        <w:rPr>
          <w:lang w:val="en-US"/>
        </w:rPr>
        <w:t>gas</w:t>
      </w:r>
      <w:proofErr w:type="gramEnd"/>
    </w:p>
    <w:p w14:paraId="4BC5E691" w14:textId="77777777" w:rsidR="00030517" w:rsidRDefault="00030517" w:rsidP="00030517">
      <w:pPr>
        <w:pStyle w:val="ListParagraph"/>
        <w:numPr>
          <w:ilvl w:val="0"/>
          <w:numId w:val="43"/>
        </w:numPr>
        <w:spacing w:before="0" w:after="0" w:line="256" w:lineRule="auto"/>
        <w:jc w:val="left"/>
        <w:rPr>
          <w:lang w:val="en-US"/>
        </w:rPr>
      </w:pPr>
      <w:r>
        <w:rPr>
          <w:lang w:val="en-US"/>
        </w:rPr>
        <w:t>Unconventional Oil &amp; Gas</w:t>
      </w:r>
    </w:p>
    <w:p w14:paraId="022B30FB"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&gt;5% revenues from unconventional oil and gas production, including revenues from oil sands, oil shale, shale gas and oil and gas production in the arctic </w:t>
      </w:r>
      <w:proofErr w:type="gramStart"/>
      <w:r>
        <w:rPr>
          <w:lang w:val="en-US"/>
        </w:rPr>
        <w:t>regions</w:t>
      </w:r>
      <w:proofErr w:type="gramEnd"/>
    </w:p>
    <w:p w14:paraId="4E02BAAA"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Companies building or operating pipelines that significantly facilitate export of unconventional oil and </w:t>
      </w:r>
      <w:proofErr w:type="gramStart"/>
      <w:r>
        <w:rPr>
          <w:lang w:val="en-US"/>
        </w:rPr>
        <w:t>gas</w:t>
      </w:r>
      <w:proofErr w:type="gramEnd"/>
    </w:p>
    <w:p w14:paraId="59BFEF6A" w14:textId="77777777" w:rsidR="00030517" w:rsidRDefault="00030517" w:rsidP="00030517">
      <w:pPr>
        <w:pStyle w:val="ListParagraph"/>
        <w:numPr>
          <w:ilvl w:val="0"/>
          <w:numId w:val="43"/>
        </w:numPr>
        <w:spacing w:before="0" w:after="0" w:line="256" w:lineRule="auto"/>
        <w:jc w:val="left"/>
        <w:rPr>
          <w:lang w:val="en-US"/>
        </w:rPr>
      </w:pPr>
      <w:r>
        <w:rPr>
          <w:lang w:val="en-US" w:eastAsia="en-US"/>
        </w:rPr>
        <w:t>Palm Oil</w:t>
      </w:r>
    </w:p>
    <w:p w14:paraId="33509651"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Companies that are involved in systematic unsustainable palm oil </w:t>
      </w:r>
      <w:proofErr w:type="gramStart"/>
      <w:r>
        <w:rPr>
          <w:lang w:val="en-US"/>
        </w:rPr>
        <w:t>production</w:t>
      </w:r>
      <w:proofErr w:type="gramEnd"/>
    </w:p>
    <w:p w14:paraId="35A36EFA" w14:textId="77777777" w:rsidR="00030517" w:rsidRDefault="00030517" w:rsidP="00030517">
      <w:pPr>
        <w:pStyle w:val="ListParagraph"/>
        <w:numPr>
          <w:ilvl w:val="0"/>
          <w:numId w:val="43"/>
        </w:numPr>
        <w:spacing w:before="0" w:after="0" w:line="256" w:lineRule="auto"/>
        <w:jc w:val="left"/>
        <w:rPr>
          <w:lang w:val="en-US"/>
        </w:rPr>
      </w:pPr>
      <w:r>
        <w:rPr>
          <w:lang w:val="en-US"/>
        </w:rPr>
        <w:t>Prisons</w:t>
      </w:r>
    </w:p>
    <w:p w14:paraId="59E54695"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Private companies that are involved in management or ownership of </w:t>
      </w:r>
      <w:proofErr w:type="gramStart"/>
      <w:r>
        <w:rPr>
          <w:lang w:val="en-US"/>
        </w:rPr>
        <w:t>prisons</w:t>
      </w:r>
      <w:proofErr w:type="gramEnd"/>
    </w:p>
    <w:p w14:paraId="4BD1B332" w14:textId="77777777" w:rsidR="00030517" w:rsidRDefault="00030517" w:rsidP="00030517">
      <w:pPr>
        <w:pStyle w:val="ListParagraph"/>
        <w:numPr>
          <w:ilvl w:val="0"/>
          <w:numId w:val="43"/>
        </w:numPr>
        <w:spacing w:before="0" w:after="0" w:line="256" w:lineRule="auto"/>
        <w:jc w:val="left"/>
        <w:rPr>
          <w:lang w:val="en-US"/>
        </w:rPr>
      </w:pPr>
      <w:r>
        <w:rPr>
          <w:lang w:val="en-US"/>
        </w:rPr>
        <w:t>Adult Entertainment</w:t>
      </w:r>
    </w:p>
    <w:p w14:paraId="46D462AD" w14:textId="77777777" w:rsidR="00030517" w:rsidRDefault="00030517" w:rsidP="00030517">
      <w:pPr>
        <w:pStyle w:val="ListParagraph"/>
        <w:numPr>
          <w:ilvl w:val="1"/>
          <w:numId w:val="43"/>
        </w:numPr>
        <w:spacing w:before="0" w:after="0" w:line="256" w:lineRule="auto"/>
        <w:jc w:val="left"/>
        <w:rPr>
          <w:lang w:val="en-US"/>
        </w:rPr>
      </w:pPr>
      <w:r>
        <w:rPr>
          <w:lang w:val="en-US"/>
        </w:rPr>
        <w:t>&gt;0% revenue from production of adult entertainment</w:t>
      </w:r>
    </w:p>
    <w:p w14:paraId="5CDA54B2" w14:textId="77777777" w:rsidR="00030517" w:rsidRDefault="00030517" w:rsidP="00030517">
      <w:pPr>
        <w:pStyle w:val="ListParagraph"/>
        <w:numPr>
          <w:ilvl w:val="1"/>
          <w:numId w:val="43"/>
        </w:numPr>
        <w:spacing w:before="0" w:after="0" w:line="256" w:lineRule="auto"/>
        <w:jc w:val="left"/>
        <w:rPr>
          <w:lang w:val="en-US"/>
        </w:rPr>
      </w:pPr>
      <w:r>
        <w:rPr>
          <w:lang w:val="en-US"/>
        </w:rPr>
        <w:t>&gt;5% revenues from the distribution of adult entertainment</w:t>
      </w:r>
    </w:p>
    <w:p w14:paraId="3EF0264D" w14:textId="77777777" w:rsidR="00030517" w:rsidRDefault="00030517" w:rsidP="00030517">
      <w:pPr>
        <w:pStyle w:val="ListParagraph"/>
        <w:numPr>
          <w:ilvl w:val="0"/>
          <w:numId w:val="43"/>
        </w:numPr>
        <w:spacing w:before="0" w:after="0" w:line="256" w:lineRule="auto"/>
        <w:jc w:val="left"/>
        <w:rPr>
          <w:lang w:val="en-US"/>
        </w:rPr>
      </w:pPr>
      <w:r>
        <w:rPr>
          <w:lang w:val="en-US" w:eastAsia="en-US"/>
        </w:rPr>
        <w:t>Recreational Cannabis &amp; Tobacco</w:t>
      </w:r>
    </w:p>
    <w:p w14:paraId="1DFA388F" w14:textId="77777777" w:rsidR="00030517" w:rsidRDefault="00030517" w:rsidP="00030517">
      <w:pPr>
        <w:pStyle w:val="ListParagraph"/>
        <w:numPr>
          <w:ilvl w:val="1"/>
          <w:numId w:val="43"/>
        </w:numPr>
        <w:spacing w:before="0" w:after="0" w:line="256" w:lineRule="auto"/>
        <w:jc w:val="left"/>
        <w:rPr>
          <w:lang w:val="en-US"/>
        </w:rPr>
      </w:pPr>
      <w:r>
        <w:rPr>
          <w:lang w:val="en-US"/>
        </w:rPr>
        <w:t>&gt;5% revenues from recreational cannabis</w:t>
      </w:r>
    </w:p>
    <w:p w14:paraId="23587E99" w14:textId="77777777" w:rsidR="00030517" w:rsidRDefault="00030517" w:rsidP="00030517">
      <w:pPr>
        <w:pStyle w:val="ListParagraph"/>
        <w:numPr>
          <w:ilvl w:val="1"/>
          <w:numId w:val="43"/>
        </w:numPr>
        <w:spacing w:before="0" w:after="0" w:line="256" w:lineRule="auto"/>
        <w:jc w:val="left"/>
        <w:rPr>
          <w:lang w:val="en-US"/>
        </w:rPr>
      </w:pPr>
      <w:r>
        <w:rPr>
          <w:lang w:val="en-US"/>
        </w:rPr>
        <w:t>&gt;0% revenues from tobacco manufacturing</w:t>
      </w:r>
    </w:p>
    <w:p w14:paraId="14FD7359" w14:textId="77777777" w:rsidR="00030517" w:rsidRDefault="00030517" w:rsidP="00030517">
      <w:pPr>
        <w:pStyle w:val="ListParagraph"/>
        <w:numPr>
          <w:ilvl w:val="1"/>
          <w:numId w:val="43"/>
        </w:numPr>
        <w:spacing w:before="0" w:after="0" w:line="256" w:lineRule="auto"/>
        <w:jc w:val="left"/>
        <w:rPr>
          <w:lang w:val="en-US"/>
        </w:rPr>
      </w:pPr>
      <w:r>
        <w:rPr>
          <w:lang w:val="en-US"/>
        </w:rPr>
        <w:t>&gt;5% revenue from tobacco distribution and/or sale of tobacco products</w:t>
      </w:r>
    </w:p>
    <w:p w14:paraId="5A3EE6E9" w14:textId="77777777" w:rsidR="00030517" w:rsidRDefault="00030517" w:rsidP="00030517">
      <w:pPr>
        <w:pStyle w:val="ListParagraph"/>
        <w:numPr>
          <w:ilvl w:val="0"/>
          <w:numId w:val="43"/>
        </w:numPr>
        <w:spacing w:before="0" w:after="0" w:line="256" w:lineRule="auto"/>
        <w:jc w:val="left"/>
        <w:rPr>
          <w:lang w:val="en-US"/>
        </w:rPr>
      </w:pPr>
      <w:r>
        <w:rPr>
          <w:lang w:val="en-US"/>
        </w:rPr>
        <w:t>Alcohol</w:t>
      </w:r>
    </w:p>
    <w:p w14:paraId="3A2D60B8"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&gt;0% revenues from the production of alcoholic beverages including ingredients solely used in alcoholic </w:t>
      </w:r>
      <w:proofErr w:type="gramStart"/>
      <w:r>
        <w:rPr>
          <w:lang w:val="en-US"/>
        </w:rPr>
        <w:t>beverages</w:t>
      </w:r>
      <w:proofErr w:type="gramEnd"/>
    </w:p>
    <w:p w14:paraId="79E45825" w14:textId="77777777" w:rsidR="00030517" w:rsidRDefault="00030517" w:rsidP="00030517">
      <w:pPr>
        <w:pStyle w:val="ListParagraph"/>
        <w:numPr>
          <w:ilvl w:val="1"/>
          <w:numId w:val="43"/>
        </w:numPr>
        <w:spacing w:before="0" w:after="0" w:line="256" w:lineRule="auto"/>
        <w:jc w:val="left"/>
        <w:rPr>
          <w:lang w:val="en-US"/>
        </w:rPr>
      </w:pPr>
      <w:r>
        <w:rPr>
          <w:lang w:val="en-US"/>
        </w:rPr>
        <w:t>&gt;5% revenues from the distribution of alcoholic beverages or alcoholic related services</w:t>
      </w:r>
    </w:p>
    <w:p w14:paraId="48167376" w14:textId="77777777" w:rsidR="00030517" w:rsidRDefault="00030517" w:rsidP="00030517">
      <w:pPr>
        <w:pStyle w:val="ListParagraph"/>
        <w:numPr>
          <w:ilvl w:val="0"/>
          <w:numId w:val="43"/>
        </w:numPr>
        <w:spacing w:before="0" w:after="0" w:line="256" w:lineRule="auto"/>
        <w:jc w:val="left"/>
        <w:rPr>
          <w:lang w:val="en-US"/>
        </w:rPr>
      </w:pPr>
      <w:r>
        <w:rPr>
          <w:lang w:val="en-US"/>
        </w:rPr>
        <w:t>Gambling</w:t>
      </w:r>
    </w:p>
    <w:p w14:paraId="20583EA0" w14:textId="77777777" w:rsidR="00030517" w:rsidRDefault="00030517" w:rsidP="00030517">
      <w:pPr>
        <w:pStyle w:val="ListParagraph"/>
        <w:numPr>
          <w:ilvl w:val="1"/>
          <w:numId w:val="43"/>
        </w:numPr>
        <w:spacing w:before="0" w:after="0" w:line="256" w:lineRule="auto"/>
        <w:jc w:val="left"/>
        <w:rPr>
          <w:lang w:val="en-US"/>
        </w:rPr>
      </w:pPr>
      <w:r>
        <w:rPr>
          <w:lang w:val="en-US"/>
        </w:rPr>
        <w:t>&gt;0% revenues from owning or operating gambling establishments</w:t>
      </w:r>
    </w:p>
    <w:p w14:paraId="746741E9"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&gt;5% revenues from providing supporting products/services to gambling </w:t>
      </w:r>
      <w:proofErr w:type="gramStart"/>
      <w:r>
        <w:rPr>
          <w:lang w:val="en-US"/>
        </w:rPr>
        <w:t>operations</w:t>
      </w:r>
      <w:proofErr w:type="gramEnd"/>
    </w:p>
    <w:p w14:paraId="385873EB" w14:textId="77777777" w:rsidR="00030517" w:rsidRDefault="00030517" w:rsidP="00030517">
      <w:pPr>
        <w:pStyle w:val="ListParagraph"/>
        <w:numPr>
          <w:ilvl w:val="1"/>
          <w:numId w:val="43"/>
        </w:numPr>
        <w:spacing w:before="0" w:after="0" w:line="256" w:lineRule="auto"/>
        <w:jc w:val="left"/>
        <w:rPr>
          <w:lang w:val="en-US"/>
        </w:rPr>
      </w:pPr>
      <w:r>
        <w:rPr>
          <w:lang w:val="en-US"/>
        </w:rPr>
        <w:t xml:space="preserve">&gt;5% revenues from manufacturing specialized equipment used exclusively for </w:t>
      </w:r>
      <w:proofErr w:type="gramStart"/>
      <w:r>
        <w:rPr>
          <w:lang w:val="en-US"/>
        </w:rPr>
        <w:t>gambling</w:t>
      </w:r>
      <w:proofErr w:type="gramEnd"/>
    </w:p>
    <w:p w14:paraId="3463C3FB" w14:textId="77777777" w:rsidR="00030517" w:rsidRDefault="00030517" w:rsidP="00030517">
      <w:pPr>
        <w:rPr>
          <w:lang w:val="en-US" w:eastAsia="en-US"/>
        </w:rPr>
      </w:pPr>
      <w:r>
        <w:rPr>
          <w:lang w:val="en-US" w:eastAsia="en-US"/>
        </w:rPr>
        <w:t>All companies violating any of the exclusion criteria above are excluded. All companies for which an evaluation of these exclusion criteria is not possible due to insufficient and/or missing information or data are excluded.</w:t>
      </w:r>
    </w:p>
    <w:p w14:paraId="72624434" w14:textId="77777777" w:rsidR="00030517" w:rsidRPr="001F5B08" w:rsidRDefault="00030517" w:rsidP="00030517">
      <w:pPr>
        <w:rPr>
          <w:lang w:val="en-US" w:eastAsia="en-US"/>
        </w:rPr>
      </w:pPr>
    </w:p>
    <w:p w14:paraId="3EDF7ECB" w14:textId="2E8B2BFE" w:rsidR="00030517" w:rsidRPr="00030517" w:rsidRDefault="00030517" w:rsidP="00030517">
      <w:pPr>
        <w:pStyle w:val="ListParagraph"/>
        <w:numPr>
          <w:ilvl w:val="0"/>
          <w:numId w:val="44"/>
        </w:numPr>
        <w:rPr>
          <w:lang w:val="en-US" w:eastAsia="en-US"/>
        </w:rPr>
      </w:pPr>
      <w:bookmarkStart w:id="1" w:name="_Hlk101942429"/>
      <w:r w:rsidRPr="00030517">
        <w:rPr>
          <w:lang w:val="en-US" w:eastAsia="en-US"/>
        </w:rPr>
        <w:t xml:space="preserve">All eligible securities are ranked based on their </w:t>
      </w:r>
      <w:r w:rsidRPr="00030517">
        <w:rPr>
          <w:smallCaps/>
          <w:lang w:val="en-US" w:eastAsia="en-US"/>
        </w:rPr>
        <w:t>Free Float Market Capitalization</w:t>
      </w:r>
      <w:r w:rsidRPr="00030517">
        <w:rPr>
          <w:lang w:val="en-US" w:eastAsia="en-US"/>
        </w:rPr>
        <w:t xml:space="preserve"> in a descending order. </w:t>
      </w:r>
    </w:p>
    <w:bookmarkEnd w:id="1"/>
    <w:p w14:paraId="1B39D07D" w14:textId="79A784A3" w:rsidR="009A120E" w:rsidRDefault="00DE2851" w:rsidP="009A120E">
      <w:pPr>
        <w:rPr>
          <w:lang w:val="en-US"/>
        </w:rPr>
      </w:pPr>
      <w:r>
        <w:rPr>
          <w:lang w:val="en-US"/>
        </w:rPr>
        <w:t>[…]”</w:t>
      </w:r>
    </w:p>
    <w:p w14:paraId="45154AF2" w14:textId="3B1DA176" w:rsidR="005055F5" w:rsidRPr="009275D5" w:rsidRDefault="00C04273" w:rsidP="002663E0">
      <w:pPr>
        <w:spacing w:before="0" w:after="160" w:line="259" w:lineRule="auto"/>
        <w:jc w:val="left"/>
        <w:rPr>
          <w:b/>
          <w:bCs/>
          <w:lang w:val="en-GB"/>
        </w:rPr>
      </w:pPr>
      <w:r w:rsidRPr="009275D5">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33C8049B"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F757770" w:rsidR="005055F5" w:rsidRPr="002E21CB" w:rsidRDefault="005055F5" w:rsidP="00E77CAE">
            <w:pPr>
              <w:spacing w:after="0"/>
              <w:jc w:val="left"/>
              <w:rPr>
                <w:lang w:val="en-US"/>
              </w:rPr>
            </w:pPr>
          </w:p>
        </w:tc>
      </w:tr>
    </w:tbl>
    <w:p w14:paraId="198B68BC" w14:textId="3EB96060" w:rsidR="005055F5" w:rsidRPr="00301D88" w:rsidRDefault="005055F5" w:rsidP="005055F5">
      <w:pPr>
        <w:spacing w:after="0"/>
        <w:jc w:val="left"/>
        <w:rPr>
          <w:lang w:val="en-US"/>
        </w:rPr>
      </w:pPr>
    </w:p>
    <w:p w14:paraId="143DA800" w14:textId="63A6CC1C" w:rsidR="005055F5" w:rsidRPr="00DF64D7" w:rsidRDefault="005055F5" w:rsidP="005055F5">
      <w:pPr>
        <w:spacing w:before="60" w:line="360" w:lineRule="auto"/>
        <w:rPr>
          <w:b/>
          <w:bCs/>
          <w:lang w:val="en-GB"/>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77031" w:rsidRPr="00A77031">
        <w:rPr>
          <w:b/>
          <w:bCs/>
          <w:lang w:val="en-GB"/>
        </w:rPr>
        <w:t xml:space="preserve">Solactive China </w:t>
      </w:r>
      <w:r w:rsidR="00030517">
        <w:rPr>
          <w:b/>
          <w:bCs/>
          <w:lang w:val="en-GB"/>
        </w:rPr>
        <w:t xml:space="preserve">Clean Energy </w:t>
      </w:r>
      <w:r w:rsidR="00592DDB">
        <w:rPr>
          <w:b/>
          <w:bCs/>
          <w:lang w:val="en-GB"/>
        </w:rPr>
        <w:t>v</w:t>
      </w:r>
      <w:r w:rsidR="00030517">
        <w:rPr>
          <w:b/>
          <w:bCs/>
          <w:lang w:val="en-GB"/>
        </w:rPr>
        <w:t>2 USD</w:t>
      </w:r>
      <w:r w:rsidR="00A77031" w:rsidRPr="00A77031">
        <w:rPr>
          <w:b/>
          <w:bCs/>
          <w:lang w:val="en-GB"/>
        </w:rPr>
        <w:t xml:space="preserve"> Index</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C6519" w14:paraId="008B2314" w14:textId="77777777" w:rsidTr="00AD737F">
        <w:trPr>
          <w:trHeight w:val="4596"/>
        </w:trPr>
        <w:tc>
          <w:tcPr>
            <w:tcW w:w="9628" w:type="dxa"/>
            <w:shd w:val="clear" w:color="auto" w:fill="auto"/>
          </w:tcPr>
          <w:p w14:paraId="14A7B302" w14:textId="235E90FA" w:rsidR="00030906" w:rsidRPr="00795E00" w:rsidRDefault="00030906" w:rsidP="00795E00">
            <w:pPr>
              <w:jc w:val="left"/>
              <w:rPr>
                <w:sz w:val="28"/>
                <w:szCs w:val="28"/>
                <w:u w:val="single"/>
                <w:lang w:val="en-GB"/>
              </w:rPr>
            </w:pPr>
          </w:p>
        </w:tc>
      </w:tr>
    </w:tbl>
    <w:p w14:paraId="2B662374" w14:textId="7FFA6070" w:rsidR="00B677BA" w:rsidRDefault="00B677BA" w:rsidP="005055F5">
      <w:pPr>
        <w:jc w:val="left"/>
        <w:rPr>
          <w:sz w:val="28"/>
          <w:szCs w:val="28"/>
          <w:u w:val="single"/>
          <w:lang w:val="en-GB"/>
        </w:rPr>
      </w:pPr>
    </w:p>
    <w:p w14:paraId="382EA005" w14:textId="77777777" w:rsidR="00030517" w:rsidRDefault="00030517" w:rsidP="005055F5">
      <w:pPr>
        <w:jc w:val="left"/>
        <w:rPr>
          <w:sz w:val="28"/>
          <w:szCs w:val="28"/>
          <w:u w:val="single"/>
          <w:lang w:val="en-GB"/>
        </w:rPr>
      </w:pPr>
    </w:p>
    <w:p w14:paraId="38CBFF50" w14:textId="77777777" w:rsidR="00030517" w:rsidRDefault="00030517" w:rsidP="005055F5">
      <w:pPr>
        <w:jc w:val="left"/>
        <w:rPr>
          <w:sz w:val="28"/>
          <w:szCs w:val="28"/>
          <w:u w:val="single"/>
          <w:lang w:val="en-GB"/>
        </w:rPr>
      </w:pPr>
    </w:p>
    <w:p w14:paraId="161713B9" w14:textId="77777777" w:rsidR="00030517" w:rsidRDefault="00030517" w:rsidP="005055F5">
      <w:pPr>
        <w:jc w:val="left"/>
        <w:rPr>
          <w:sz w:val="28"/>
          <w:szCs w:val="28"/>
          <w:u w:val="single"/>
          <w:lang w:val="en-GB"/>
        </w:rPr>
      </w:pPr>
    </w:p>
    <w:p w14:paraId="5CCDB1A8" w14:textId="0EFDDD10" w:rsidR="009275D5" w:rsidRPr="009275D5" w:rsidRDefault="005055F5" w:rsidP="009275D5">
      <w:pPr>
        <w:jc w:val="left"/>
        <w:rPr>
          <w:b/>
          <w:bCs/>
          <w:sz w:val="28"/>
          <w:szCs w:val="28"/>
          <w:u w:val="single"/>
          <w:lang w:val="en-GB"/>
        </w:rPr>
      </w:pPr>
      <w:r w:rsidRPr="009275D5">
        <w:rPr>
          <w:b/>
          <w:bCs/>
          <w:sz w:val="28"/>
          <w:szCs w:val="28"/>
          <w:u w:val="single"/>
          <w:lang w:val="en-GB"/>
        </w:rPr>
        <w:lastRenderedPageBreak/>
        <w:t>Consultation Procedure</w:t>
      </w:r>
    </w:p>
    <w:p w14:paraId="08D8E698" w14:textId="2D88D508"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BE54FD">
        <w:rPr>
          <w:b/>
          <w:bCs/>
          <w:lang w:val="en-US"/>
        </w:rPr>
        <w:t>February</w:t>
      </w:r>
      <w:r w:rsidR="00B74D73" w:rsidRPr="00CA53C2">
        <w:rPr>
          <w:b/>
          <w:bCs/>
          <w:lang w:val="en-US"/>
        </w:rPr>
        <w:t xml:space="preserve"> </w:t>
      </w:r>
      <w:r w:rsidR="00030517">
        <w:rPr>
          <w:b/>
          <w:bCs/>
          <w:lang w:val="en-US"/>
        </w:rPr>
        <w:t>2</w:t>
      </w:r>
      <w:r w:rsidR="005D0E11">
        <w:rPr>
          <w:b/>
          <w:bCs/>
          <w:lang w:val="en-US"/>
        </w:rPr>
        <w:t>3</w:t>
      </w:r>
      <w:r w:rsidR="00301FE6" w:rsidRPr="00CA53C2">
        <w:rPr>
          <w:b/>
          <w:bCs/>
          <w:lang w:val="en-US"/>
        </w:rPr>
        <w:t>,</w:t>
      </w:r>
      <w:r w:rsidR="00B74D73" w:rsidRPr="00CA53C2">
        <w:rPr>
          <w:b/>
          <w:bCs/>
          <w:lang w:val="en-US"/>
        </w:rPr>
        <w:t xml:space="preserve"> 20</w:t>
      </w:r>
      <w:r w:rsidR="009275D5" w:rsidRPr="00CA53C2">
        <w:rPr>
          <w:b/>
          <w:bCs/>
          <w:lang w:val="en-US"/>
        </w:rPr>
        <w:t>2</w:t>
      </w:r>
      <w:r w:rsidR="00BE54FD">
        <w:rPr>
          <w:b/>
          <w:bCs/>
          <w:lang w:val="en-US"/>
        </w:rPr>
        <w:t>4</w:t>
      </w:r>
      <w:r w:rsidR="00987200" w:rsidRPr="00CA53C2">
        <w:rPr>
          <w:b/>
          <w:bCs/>
          <w:lang w:val="en-US"/>
        </w:rPr>
        <w:t xml:space="preserve"> (cob)</w:t>
      </w:r>
      <w:r w:rsidR="00B74D73" w:rsidRPr="00A73225">
        <w:rPr>
          <w:lang w:val="en-US"/>
        </w:rPr>
        <w:t>.</w:t>
      </w:r>
    </w:p>
    <w:p w14:paraId="04131284" w14:textId="1175CBC9" w:rsidR="005055F5" w:rsidRPr="00C04273" w:rsidRDefault="005055F5" w:rsidP="005055F5">
      <w:pPr>
        <w:spacing w:before="0" w:after="0" w:line="360" w:lineRule="auto"/>
        <w:rPr>
          <w:lang w:val="en-US"/>
        </w:rPr>
      </w:pPr>
      <w:r w:rsidRPr="00C04273">
        <w:rPr>
          <w:lang w:val="en-US"/>
        </w:rPr>
        <w:t>Please send your feedback via email to</w:t>
      </w:r>
      <w:r w:rsidR="00A24682">
        <w:rPr>
          <w:lang w:val="en-US"/>
        </w:rPr>
        <w:t xml:space="preserve"> </w:t>
      </w:r>
      <w:hyperlink r:id="rId11" w:history="1">
        <w:r w:rsidR="00A24682" w:rsidRPr="00E20A8E">
          <w:rPr>
            <w:rStyle w:val="Hyperlink"/>
            <w:rFonts w:eastAsiaTheme="majorEastAsia"/>
            <w:lang w:val="en-GB"/>
          </w:rPr>
          <w:t>marketconsultation</w:t>
        </w:r>
        <w:r w:rsidR="00A24682" w:rsidRPr="00E20A8E">
          <w:rPr>
            <w:rStyle w:val="Hyperlink"/>
            <w:rFonts w:eastAsiaTheme="majorEastAsia"/>
            <w:lang w:val="en-US"/>
          </w:rPr>
          <w:t>@solactive.com</w:t>
        </w:r>
      </w:hyperlink>
      <w:r w:rsidRPr="00C04273">
        <w:rPr>
          <w:lang w:val="en-US"/>
        </w:rPr>
        <w:t>, specifying “</w:t>
      </w:r>
      <w:r w:rsidRPr="005C721B">
        <w:rPr>
          <w:b/>
          <w:bCs/>
          <w:lang w:val="en-US"/>
        </w:rPr>
        <w:t>Market Consultation</w:t>
      </w:r>
      <w:r w:rsidR="00DD3C44" w:rsidRPr="005C721B">
        <w:rPr>
          <w:b/>
          <w:bCs/>
          <w:lang w:val="en-US"/>
        </w:rPr>
        <w:t xml:space="preserve"> </w:t>
      </w:r>
      <w:r w:rsidR="00A77031" w:rsidRPr="00A77031">
        <w:rPr>
          <w:b/>
          <w:bCs/>
          <w:lang w:val="en-US"/>
        </w:rPr>
        <w:t xml:space="preserve">Solactive </w:t>
      </w:r>
      <w:r w:rsidR="00BE54FD">
        <w:rPr>
          <w:b/>
          <w:bCs/>
          <w:lang w:val="en-US"/>
        </w:rPr>
        <w:t>China</w:t>
      </w:r>
      <w:r w:rsidR="00030517" w:rsidRPr="00030517">
        <w:t xml:space="preserve"> </w:t>
      </w:r>
      <w:r w:rsidR="00030517" w:rsidRPr="00030517">
        <w:rPr>
          <w:b/>
          <w:bCs/>
          <w:lang w:val="en-US"/>
        </w:rPr>
        <w:t xml:space="preserve">Clean Energy </w:t>
      </w:r>
      <w:r w:rsidR="00592DDB">
        <w:rPr>
          <w:b/>
          <w:bCs/>
          <w:lang w:val="en-US"/>
        </w:rPr>
        <w:t>v</w:t>
      </w:r>
      <w:r w:rsidR="00030517" w:rsidRPr="00030517">
        <w:rPr>
          <w:b/>
          <w:bCs/>
          <w:lang w:val="en-US"/>
        </w:rPr>
        <w:t xml:space="preserve">2 USD </w:t>
      </w:r>
      <w:r w:rsidR="00A77031" w:rsidRPr="00A77031">
        <w:rPr>
          <w:b/>
          <w:bCs/>
          <w:lang w:val="en-US"/>
        </w:rPr>
        <w:t>Index</w:t>
      </w:r>
      <w:r w:rsidR="00B74D73">
        <w:rPr>
          <w:lang w:val="en-US"/>
        </w:rPr>
        <w:t>”</w:t>
      </w:r>
      <w:r w:rsidR="00B74D73" w:rsidRPr="00B74D73">
        <w:rPr>
          <w:lang w:val="en-US"/>
        </w:rPr>
        <w:t xml:space="preserve"> </w:t>
      </w:r>
      <w:r w:rsidRPr="00C04273">
        <w:rPr>
          <w:lang w:val="en-US"/>
        </w:rPr>
        <w:t xml:space="preserve">as the subject of the email, or </w:t>
      </w:r>
    </w:p>
    <w:p w14:paraId="6AB9F564" w14:textId="0C1AAC06" w:rsidR="005055F5" w:rsidRPr="00BB693D" w:rsidRDefault="005055F5" w:rsidP="005055F5">
      <w:pPr>
        <w:spacing w:after="0"/>
        <w:rPr>
          <w:lang w:val="it-IT"/>
        </w:rPr>
      </w:pPr>
      <w:r w:rsidRPr="00BB693D">
        <w:rPr>
          <w:lang w:val="it-IT"/>
        </w:rPr>
        <w:t>via postal mail to:</w:t>
      </w:r>
      <w:r w:rsidRPr="00BB693D">
        <w:rPr>
          <w:lang w:val="it-IT"/>
        </w:rPr>
        <w:tab/>
      </w:r>
      <w:r w:rsidRPr="00BB693D">
        <w:rPr>
          <w:b/>
          <w:bCs/>
          <w:lang w:val="it-IT"/>
        </w:rPr>
        <w:t>Solactive AG</w:t>
      </w:r>
    </w:p>
    <w:p w14:paraId="57CF10BE" w14:textId="679ADCB0" w:rsidR="003D0D25" w:rsidRDefault="003D0D25" w:rsidP="003D0D25">
      <w:pPr>
        <w:spacing w:after="0"/>
        <w:ind w:left="1416" w:firstLine="708"/>
      </w:pPr>
      <w:r>
        <w:t xml:space="preserve">Platz der Einheit 1 </w:t>
      </w:r>
    </w:p>
    <w:p w14:paraId="3DC233A6" w14:textId="3C093B35" w:rsidR="003D0D25" w:rsidRDefault="003D0D25" w:rsidP="003D0D25">
      <w:pPr>
        <w:spacing w:after="0"/>
        <w:ind w:left="1416" w:firstLine="708"/>
      </w:pPr>
      <w:r>
        <w:t xml:space="preserve">60327 Frankfurt am Main </w:t>
      </w:r>
    </w:p>
    <w:p w14:paraId="1FEC3B6F" w14:textId="5E442CFD" w:rsidR="005055F5" w:rsidRPr="00CC6519" w:rsidRDefault="003D0D25" w:rsidP="003D0D25">
      <w:pPr>
        <w:spacing w:after="0"/>
        <w:ind w:left="1416" w:firstLine="708"/>
        <w:rPr>
          <w:lang w:val="en-US"/>
        </w:rPr>
      </w:pPr>
      <w:r w:rsidRPr="00CC6519">
        <w:rPr>
          <w:lang w:val="en-US"/>
        </w:rPr>
        <w:t>Germany</w:t>
      </w:r>
    </w:p>
    <w:p w14:paraId="110BD051" w14:textId="3E261544" w:rsidR="005055F5" w:rsidRDefault="005055F5" w:rsidP="0063592D">
      <w:pPr>
        <w:rPr>
          <w:lang w:val="en-GB"/>
        </w:rPr>
      </w:pPr>
    </w:p>
    <w:p w14:paraId="7CEFE5A3" w14:textId="77777777" w:rsidR="006638A8" w:rsidRDefault="006638A8" w:rsidP="006638A8">
      <w:pPr>
        <w:spacing w:after="0"/>
        <w:rPr>
          <w:lang w:val="en-US"/>
        </w:rPr>
      </w:pPr>
      <w:r>
        <w:rPr>
          <w:lang w:val="en-US"/>
        </w:rPr>
        <w:t>S</w:t>
      </w:r>
      <w:r w:rsidRPr="00C04273">
        <w:rPr>
          <w:lang w:val="en-US"/>
        </w:rPr>
        <w:t xml:space="preserve">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3F59E667" w14:textId="7C64DA34" w:rsidR="005055F5" w:rsidRDefault="005055F5" w:rsidP="0063592D">
      <w:pPr>
        <w:rPr>
          <w:lang w:val="en-US"/>
        </w:rPr>
      </w:pPr>
    </w:p>
    <w:p w14:paraId="716673AB" w14:textId="77777777" w:rsidR="00030517" w:rsidRDefault="00030517" w:rsidP="0063592D">
      <w:pPr>
        <w:rPr>
          <w:lang w:val="en-US"/>
        </w:rPr>
      </w:pPr>
    </w:p>
    <w:p w14:paraId="292AFBAA" w14:textId="77777777" w:rsidR="00030517" w:rsidRDefault="00030517" w:rsidP="0063592D">
      <w:pPr>
        <w:rPr>
          <w:lang w:val="en-US"/>
        </w:rPr>
      </w:pPr>
    </w:p>
    <w:p w14:paraId="7670E9CE" w14:textId="77777777" w:rsidR="00030517" w:rsidRDefault="00030517" w:rsidP="0063592D">
      <w:pPr>
        <w:rPr>
          <w:lang w:val="en-US"/>
        </w:rPr>
      </w:pPr>
    </w:p>
    <w:p w14:paraId="2C34E2DE" w14:textId="77777777" w:rsidR="00030517" w:rsidRDefault="00030517" w:rsidP="0063592D">
      <w:pPr>
        <w:rPr>
          <w:lang w:val="en-US"/>
        </w:rPr>
      </w:pPr>
    </w:p>
    <w:p w14:paraId="2FC29B75" w14:textId="77777777" w:rsidR="00030517" w:rsidRDefault="00030517" w:rsidP="0063592D">
      <w:pPr>
        <w:rPr>
          <w:lang w:val="en-US"/>
        </w:rPr>
      </w:pPr>
    </w:p>
    <w:p w14:paraId="4674CAF6" w14:textId="77777777" w:rsidR="00030517" w:rsidRDefault="00030517" w:rsidP="0063592D">
      <w:pPr>
        <w:rPr>
          <w:lang w:val="en-US"/>
        </w:rPr>
      </w:pPr>
    </w:p>
    <w:p w14:paraId="2116D5EA" w14:textId="77777777" w:rsidR="00030517" w:rsidRDefault="00030517" w:rsidP="0063592D">
      <w:pPr>
        <w:rPr>
          <w:lang w:val="en-US"/>
        </w:rPr>
      </w:pPr>
    </w:p>
    <w:p w14:paraId="57FB86F6" w14:textId="77777777" w:rsidR="00030517" w:rsidRDefault="00030517" w:rsidP="0063592D">
      <w:pPr>
        <w:rPr>
          <w:lang w:val="en-US"/>
        </w:rPr>
      </w:pPr>
    </w:p>
    <w:p w14:paraId="2089F378" w14:textId="77777777" w:rsidR="00030517" w:rsidRDefault="00030517" w:rsidP="0063592D">
      <w:pPr>
        <w:rPr>
          <w:lang w:val="en-US"/>
        </w:rPr>
      </w:pPr>
    </w:p>
    <w:p w14:paraId="16A72C97" w14:textId="77777777" w:rsidR="00030517" w:rsidRPr="006638A8" w:rsidRDefault="00030517" w:rsidP="0063592D">
      <w:pPr>
        <w:rPr>
          <w:lang w:val="en-US"/>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62CDDF56" w:rsidR="005055F5" w:rsidRDefault="005055F5" w:rsidP="0063592D">
      <w:pPr>
        <w:rPr>
          <w:lang w:val="en-GB"/>
        </w:rPr>
      </w:pPr>
    </w:p>
    <w:p w14:paraId="732075B1" w14:textId="54CD1558" w:rsidR="005055F5" w:rsidRDefault="003D7EF9" w:rsidP="0063592D">
      <w:pPr>
        <w:rPr>
          <w:lang w:val="en-GB"/>
        </w:rPr>
      </w:pP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4F4E661">
                <wp:simplePos x="0" y="0"/>
                <wp:positionH relativeFrom="page">
                  <wp:posOffset>635</wp:posOffset>
                </wp:positionH>
                <wp:positionV relativeFrom="page">
                  <wp:posOffset>-1905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49C5" id="Rechteck 2" o:spid="_x0000_s1026" style="position:absolute;margin-left:.05pt;margin-top:-.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" fillcolor="#529cfc" stroked="f" strokeweight="1pt">
                <w10:wrap anchorx="page" anchory="page"/>
              </v:rect>
            </w:pict>
          </mc:Fallback>
        </mc:AlternateContent>
      </w:r>
    </w:p>
    <w:p w14:paraId="0C54EE0C" w14:textId="2134600F" w:rsidR="005055F5" w:rsidRDefault="005055F5" w:rsidP="0063592D">
      <w:pPr>
        <w:rPr>
          <w:lang w:val="en-GB"/>
        </w:rPr>
      </w:pPr>
    </w:p>
    <w:p w14:paraId="7027FE74" w14:textId="654D29B7" w:rsidR="005055F5" w:rsidRDefault="005055F5" w:rsidP="0063592D">
      <w:pPr>
        <w:rPr>
          <w:lang w:val="en-GB"/>
        </w:rPr>
      </w:pPr>
    </w:p>
    <w:p w14:paraId="08CAB5B4" w14:textId="67DCA4B8" w:rsidR="005055F5" w:rsidRPr="0063592D" w:rsidRDefault="005055F5" w:rsidP="0063592D">
      <w:pPr>
        <w:rPr>
          <w:lang w:val="en-GB"/>
        </w:rPr>
      </w:pPr>
    </w:p>
    <w:bookmarkEnd w:id="0"/>
    <w:p w14:paraId="4DF903C5" w14:textId="269633EE" w:rsidR="00572562" w:rsidRDefault="00572562" w:rsidP="0063592D">
      <w:pPr>
        <w:rPr>
          <w:lang w:val="en-US"/>
        </w:rPr>
      </w:pPr>
    </w:p>
    <w:p w14:paraId="13746181" w14:textId="2EE58C4B" w:rsidR="00572562" w:rsidRDefault="00572562" w:rsidP="0063592D">
      <w:pPr>
        <w:rPr>
          <w:lang w:val="en-US"/>
        </w:rPr>
      </w:pPr>
    </w:p>
    <w:p w14:paraId="48A1E400" w14:textId="794918BE" w:rsidR="00572562" w:rsidRDefault="00572562" w:rsidP="0063592D">
      <w:pPr>
        <w:rPr>
          <w:lang w:val="en-US"/>
        </w:rPr>
      </w:pPr>
    </w:p>
    <w:p w14:paraId="055FAF62" w14:textId="2CC3032A" w:rsidR="00572562" w:rsidRDefault="00572562" w:rsidP="0063592D">
      <w:pPr>
        <w:rPr>
          <w:lang w:val="en-US"/>
        </w:rPr>
      </w:pPr>
    </w:p>
    <w:p w14:paraId="71A0B397" w14:textId="77777777" w:rsidR="00572562" w:rsidRDefault="00572562" w:rsidP="0063592D">
      <w:pPr>
        <w:rPr>
          <w:lang w:val="en-US"/>
        </w:rPr>
      </w:pPr>
    </w:p>
    <w:p w14:paraId="286562C5" w14:textId="0C025553" w:rsidR="00572562" w:rsidRDefault="00572562" w:rsidP="0063592D">
      <w:pPr>
        <w:rPr>
          <w:lang w:val="en-US"/>
        </w:rPr>
      </w:pPr>
    </w:p>
    <w:p w14:paraId="6D7E76C7" w14:textId="77777777" w:rsidR="00572562" w:rsidRDefault="00572562" w:rsidP="0063592D">
      <w:pPr>
        <w:rPr>
          <w:lang w:val="en-US"/>
        </w:rPr>
      </w:pPr>
    </w:p>
    <w:p w14:paraId="31040F56" w14:textId="40FFA2FF" w:rsidR="00572562" w:rsidRDefault="00572562" w:rsidP="0063592D">
      <w:pPr>
        <w:rPr>
          <w:lang w:val="en-US"/>
        </w:rPr>
      </w:pPr>
    </w:p>
    <w:p w14:paraId="317B023A" w14:textId="42815A6E" w:rsidR="00572562" w:rsidRDefault="00572562" w:rsidP="0063592D">
      <w:pPr>
        <w:rPr>
          <w:lang w:val="en-US"/>
        </w:rPr>
      </w:pPr>
    </w:p>
    <w:p w14:paraId="4C7C3118" w14:textId="32CC26A2" w:rsidR="00572562" w:rsidRDefault="00572562" w:rsidP="0063592D">
      <w:pPr>
        <w:rPr>
          <w:lang w:val="en-US"/>
        </w:rPr>
      </w:pPr>
    </w:p>
    <w:p w14:paraId="2B9ABAF0" w14:textId="424E5177" w:rsidR="00572562" w:rsidRDefault="00572562" w:rsidP="0063592D">
      <w:pPr>
        <w:rPr>
          <w:lang w:val="en-US"/>
        </w:rPr>
      </w:pPr>
    </w:p>
    <w:p w14:paraId="6239F37D" w14:textId="283C7E4C" w:rsidR="00572562" w:rsidRDefault="00EC7477"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DFBFAF7">
                <wp:simplePos x="0" y="0"/>
                <wp:positionH relativeFrom="page">
                  <wp:posOffset>-3861435</wp:posOffset>
                </wp:positionH>
                <wp:positionV relativeFrom="page">
                  <wp:posOffset>6619875</wp:posOffset>
                </wp:positionV>
                <wp:extent cx="11414760" cy="11336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11414760" cy="11336655"/>
                          <a:chOff x="-3864992" y="0"/>
                          <a:chExt cx="11496422" cy="11230626"/>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864992" y="7150142"/>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04.05pt;margin-top:521.25pt;width:898.8pt;height:892.65pt;z-index:-251661315;mso-position-horizontal-relative:page;mso-position-vertical-relative:page;mso-width-relative:margin;mso-height-relative:margin" coordorigin="-38649" coordsize="114964,1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38649;top:71501;width:76158;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2699237E" w:rsidR="00572562" w:rsidRPr="00572562" w:rsidRDefault="00A77031" w:rsidP="0063592D">
      <w:pPr>
        <w:rPr>
          <w:color w:val="FFFFFF" w:themeColor="background1"/>
          <w:lang w:val="en-US"/>
        </w:rPr>
      </w:pPr>
      <w:r w:rsidRPr="00186DB0">
        <w:rPr>
          <w:noProof/>
          <w:lang w:val="en-US"/>
        </w:rPr>
        <mc:AlternateContent>
          <mc:Choice Requires="wps">
            <w:drawing>
              <wp:anchor distT="45720" distB="45720" distL="114300" distR="114300" simplePos="0" relativeHeight="251722752" behindDoc="0" locked="0" layoutInCell="1" allowOverlap="1" wp14:anchorId="282E595A" wp14:editId="5E9DCE5A">
                <wp:simplePos x="0" y="0"/>
                <wp:positionH relativeFrom="margin">
                  <wp:posOffset>-21590</wp:posOffset>
                </wp:positionH>
                <wp:positionV relativeFrom="page">
                  <wp:posOffset>6292850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A77031" w:rsidRDefault="00E77CAE" w:rsidP="00EE22E3">
                            <w:pPr>
                              <w:pStyle w:val="Heading1"/>
                              <w:rPr>
                                <w:color w:val="auto"/>
                                <w:sz w:val="60"/>
                                <w:szCs w:val="60"/>
                                <w:lang w:val="en-US" w:eastAsia="en-US"/>
                              </w:rPr>
                            </w:pPr>
                            <w:bookmarkStart w:id="2" w:name="_Toc526233456"/>
                            <w:r w:rsidRPr="00A77031">
                              <w:rPr>
                                <w:color w:val="auto"/>
                                <w:sz w:val="60"/>
                                <w:szCs w:val="60"/>
                                <w:lang w:val="en-US" w:eastAsia="en-US"/>
                              </w:rPr>
                              <w:t>Contact</w:t>
                            </w:r>
                            <w:bookmarkEnd w:id="2"/>
                          </w:p>
                          <w:p w14:paraId="6307200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Solactive AG</w:t>
                            </w:r>
                          </w:p>
                          <w:p w14:paraId="2364788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German Index Engineering</w:t>
                            </w:r>
                          </w:p>
                          <w:p w14:paraId="480A8397" w14:textId="31EF075D" w:rsidR="00E77CAE" w:rsidRPr="00A77031" w:rsidRDefault="00E77CAE" w:rsidP="00EE22E3">
                            <w:pPr>
                              <w:tabs>
                                <w:tab w:val="left" w:pos="993"/>
                              </w:tabs>
                              <w:contextualSpacing/>
                              <w:rPr>
                                <w:lang w:eastAsia="en-US"/>
                              </w:rPr>
                            </w:pPr>
                            <w:r w:rsidRPr="00A77031">
                              <w:rPr>
                                <w:lang w:eastAsia="en-US"/>
                              </w:rPr>
                              <w:t>Platz der Einheit 1</w:t>
                            </w:r>
                          </w:p>
                          <w:p w14:paraId="219C3266" w14:textId="1419A8A5" w:rsidR="00E77CAE" w:rsidRPr="00A77031" w:rsidRDefault="00E77CAE" w:rsidP="00EE22E3">
                            <w:pPr>
                              <w:tabs>
                                <w:tab w:val="left" w:pos="993"/>
                              </w:tabs>
                              <w:contextualSpacing/>
                              <w:rPr>
                                <w:lang w:eastAsia="en-US"/>
                              </w:rPr>
                            </w:pPr>
                            <w:r w:rsidRPr="00A77031">
                              <w:rPr>
                                <w:lang w:eastAsia="en-US"/>
                              </w:rPr>
                              <w:t>60327 Frankfurt am Main</w:t>
                            </w:r>
                          </w:p>
                          <w:p w14:paraId="44F4A0D5" w14:textId="4A2DCBAB" w:rsidR="00E77CAE" w:rsidRPr="00A77031" w:rsidRDefault="00E77CAE" w:rsidP="00EE22E3">
                            <w:pPr>
                              <w:tabs>
                                <w:tab w:val="left" w:pos="993"/>
                              </w:tabs>
                              <w:contextualSpacing/>
                              <w:rPr>
                                <w:lang w:val="en-US" w:eastAsia="en-US"/>
                              </w:rPr>
                            </w:pPr>
                            <w:r w:rsidRPr="00A77031">
                              <w:rPr>
                                <w:lang w:val="en-US" w:eastAsia="en-US"/>
                              </w:rPr>
                              <w:t>Germany</w:t>
                            </w:r>
                          </w:p>
                          <w:p w14:paraId="5A7BCF71" w14:textId="0E393D62" w:rsidR="00E77CAE" w:rsidRPr="00A77031" w:rsidRDefault="00E77CAE" w:rsidP="00EE22E3">
                            <w:pPr>
                              <w:tabs>
                                <w:tab w:val="left" w:pos="993"/>
                              </w:tabs>
                              <w:contextualSpacing/>
                              <w:rPr>
                                <w:lang w:val="en-US" w:eastAsia="en-US"/>
                              </w:rPr>
                            </w:pPr>
                            <w:r w:rsidRPr="00A77031">
                              <w:rPr>
                                <w:lang w:val="en-US" w:eastAsia="en-US"/>
                              </w:rPr>
                              <w:t>Tel.:</w:t>
                            </w:r>
                            <w:r w:rsidRPr="00A77031">
                              <w:rPr>
                                <w:lang w:val="en-US" w:eastAsia="en-US"/>
                              </w:rPr>
                              <w:tab/>
                              <w:t>+49 (0) 69 719 160 00</w:t>
                            </w:r>
                          </w:p>
                          <w:p w14:paraId="5AD1FC0A" w14:textId="77777777" w:rsidR="00E77CAE" w:rsidRPr="00A77031" w:rsidRDefault="00E77CAE" w:rsidP="00EE22E3">
                            <w:pPr>
                              <w:tabs>
                                <w:tab w:val="left" w:pos="993"/>
                              </w:tabs>
                              <w:contextualSpacing/>
                              <w:rPr>
                                <w:lang w:val="en-US" w:eastAsia="en-US"/>
                              </w:rPr>
                            </w:pPr>
                            <w:r w:rsidRPr="00A77031">
                              <w:rPr>
                                <w:lang w:val="en-US" w:eastAsia="en-US"/>
                              </w:rPr>
                              <w:t>Fax:</w:t>
                            </w:r>
                            <w:r w:rsidRPr="00A77031">
                              <w:rPr>
                                <w:lang w:val="en-US" w:eastAsia="en-US"/>
                              </w:rPr>
                              <w:tab/>
                              <w:t>+49 (0) 69 719 160 25</w:t>
                            </w:r>
                          </w:p>
                          <w:p w14:paraId="44BEEB3E" w14:textId="77777777" w:rsidR="00E77CAE" w:rsidRPr="00A77031" w:rsidRDefault="00E77CAE" w:rsidP="00EE22E3">
                            <w:pPr>
                              <w:tabs>
                                <w:tab w:val="left" w:pos="993"/>
                              </w:tabs>
                              <w:contextualSpacing/>
                              <w:rPr>
                                <w:lang w:val="en-US" w:eastAsia="en-US"/>
                              </w:rPr>
                            </w:pPr>
                            <w:r w:rsidRPr="00A77031">
                              <w:rPr>
                                <w:lang w:val="en-US" w:eastAsia="en-US"/>
                              </w:rPr>
                              <w:t>Email:</w:t>
                            </w:r>
                            <w:r w:rsidRPr="00A77031">
                              <w:rPr>
                                <w:lang w:val="en-US" w:eastAsia="en-US"/>
                              </w:rPr>
                              <w:tab/>
                            </w:r>
                            <w:hyperlink r:id="rId12" w:history="1">
                              <w:r w:rsidRPr="00A77031">
                                <w:rPr>
                                  <w:rStyle w:val="Hyperlink"/>
                                  <w:color w:val="auto"/>
                                  <w:lang w:val="en-US" w:eastAsia="en-US"/>
                                </w:rPr>
                                <w:t>info@solactive.com</w:t>
                              </w:r>
                            </w:hyperlink>
                            <w:r w:rsidRPr="00A77031">
                              <w:rPr>
                                <w:lang w:val="en-US" w:eastAsia="en-US"/>
                              </w:rPr>
                              <w:t xml:space="preserve"> </w:t>
                            </w:r>
                          </w:p>
                          <w:p w14:paraId="6B537AAB" w14:textId="77777777" w:rsidR="00E77CAE" w:rsidRPr="00A77031" w:rsidRDefault="00E77CAE" w:rsidP="00EE22E3">
                            <w:pPr>
                              <w:tabs>
                                <w:tab w:val="left" w:pos="993"/>
                              </w:tabs>
                              <w:contextualSpacing/>
                              <w:rPr>
                                <w:lang w:val="fr-FR" w:eastAsia="en-US"/>
                              </w:rPr>
                            </w:pPr>
                            <w:proofErr w:type="spellStart"/>
                            <w:proofErr w:type="gramStart"/>
                            <w:r w:rsidRPr="00A77031">
                              <w:rPr>
                                <w:lang w:val="fr-FR" w:eastAsia="en-US"/>
                              </w:rPr>
                              <w:t>Website</w:t>
                            </w:r>
                            <w:proofErr w:type="spellEnd"/>
                            <w:r w:rsidRPr="00A77031">
                              <w:rPr>
                                <w:lang w:val="fr-FR" w:eastAsia="en-US"/>
                              </w:rPr>
                              <w:t>:</w:t>
                            </w:r>
                            <w:proofErr w:type="gramEnd"/>
                            <w:r w:rsidRPr="00A77031">
                              <w:rPr>
                                <w:lang w:val="fr-FR" w:eastAsia="en-US"/>
                              </w:rPr>
                              <w:tab/>
                            </w:r>
                            <w:hyperlink r:id="rId13" w:history="1">
                              <w:r w:rsidRPr="00A77031">
                                <w:rPr>
                                  <w:rStyle w:val="Hyperlink"/>
                                  <w:color w:val="auto"/>
                                  <w:lang w:val="fr-FR" w:eastAsia="en-US"/>
                                </w:rPr>
                                <w:t>www.solactive.com</w:t>
                              </w:r>
                            </w:hyperlink>
                            <w:r w:rsidRPr="00A77031">
                              <w:rPr>
                                <w:lang w:val="fr-FR" w:eastAsia="en-US"/>
                              </w:rPr>
                              <w:t xml:space="preserve"> </w:t>
                            </w:r>
                          </w:p>
                          <w:p w14:paraId="7C95E775" w14:textId="77777777" w:rsidR="00E77CAE" w:rsidRPr="00A77031" w:rsidRDefault="00E77CAE" w:rsidP="00EE22E3">
                            <w:pPr>
                              <w:tabs>
                                <w:tab w:val="left" w:pos="993"/>
                              </w:tabs>
                              <w:contextualSpacing/>
                              <w:rPr>
                                <w:lang w:val="fr-FR"/>
                              </w:rPr>
                            </w:pPr>
                          </w:p>
                          <w:p w14:paraId="1DDD5EBB" w14:textId="77777777" w:rsidR="00E77CAE" w:rsidRPr="00A77031" w:rsidRDefault="00E77CAE" w:rsidP="00EE22E3">
                            <w:pPr>
                              <w:tabs>
                                <w:tab w:val="left" w:pos="993"/>
                              </w:tabs>
                              <w:contextualSpacing/>
                              <w:rPr>
                                <w:lang w:val="fr-FR"/>
                              </w:rPr>
                            </w:pPr>
                            <w:r w:rsidRPr="00A77031">
                              <w:rPr>
                                <w:lang w:val="fr-FR"/>
                              </w:rPr>
                              <w:t>© Solactive AG</w:t>
                            </w:r>
                          </w:p>
                          <w:p w14:paraId="5087DCB6" w14:textId="77777777" w:rsidR="00E77CAE" w:rsidRPr="00A77031" w:rsidRDefault="00E77CAE" w:rsidP="00EE22E3">
                            <w:pPr>
                              <w:rPr>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1.7pt;margin-top:495.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" filled="f" stroked="f">
                <v:textbox style="mso-fit-shape-to-text:t" inset="0,0,0,0">
                  <w:txbxContent>
                    <w:p w14:paraId="40D914FE" w14:textId="77777777" w:rsidR="00E77CAE" w:rsidRPr="00A77031" w:rsidRDefault="00E77CAE" w:rsidP="00EE22E3">
                      <w:pPr>
                        <w:pStyle w:val="Heading1"/>
                        <w:rPr>
                          <w:color w:val="auto"/>
                          <w:sz w:val="60"/>
                          <w:szCs w:val="60"/>
                          <w:lang w:val="en-US" w:eastAsia="en-US"/>
                        </w:rPr>
                      </w:pPr>
                      <w:bookmarkStart w:id="3" w:name="_Toc526233456"/>
                      <w:r w:rsidRPr="00A77031">
                        <w:rPr>
                          <w:color w:val="auto"/>
                          <w:sz w:val="60"/>
                          <w:szCs w:val="60"/>
                          <w:lang w:val="en-US" w:eastAsia="en-US"/>
                        </w:rPr>
                        <w:t>Contact</w:t>
                      </w:r>
                      <w:bookmarkEnd w:id="3"/>
                    </w:p>
                    <w:p w14:paraId="6307200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Solactive AG</w:t>
                      </w:r>
                    </w:p>
                    <w:p w14:paraId="2364788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German Index Engineering</w:t>
                      </w:r>
                    </w:p>
                    <w:p w14:paraId="480A8397" w14:textId="31EF075D" w:rsidR="00E77CAE" w:rsidRPr="00A77031" w:rsidRDefault="00E77CAE" w:rsidP="00EE22E3">
                      <w:pPr>
                        <w:tabs>
                          <w:tab w:val="left" w:pos="993"/>
                        </w:tabs>
                        <w:contextualSpacing/>
                        <w:rPr>
                          <w:lang w:eastAsia="en-US"/>
                        </w:rPr>
                      </w:pPr>
                      <w:r w:rsidRPr="00A77031">
                        <w:rPr>
                          <w:lang w:eastAsia="en-US"/>
                        </w:rPr>
                        <w:t>Platz der Einheit 1</w:t>
                      </w:r>
                    </w:p>
                    <w:p w14:paraId="219C3266" w14:textId="1419A8A5" w:rsidR="00E77CAE" w:rsidRPr="00A77031" w:rsidRDefault="00E77CAE" w:rsidP="00EE22E3">
                      <w:pPr>
                        <w:tabs>
                          <w:tab w:val="left" w:pos="993"/>
                        </w:tabs>
                        <w:contextualSpacing/>
                        <w:rPr>
                          <w:lang w:eastAsia="en-US"/>
                        </w:rPr>
                      </w:pPr>
                      <w:r w:rsidRPr="00A77031">
                        <w:rPr>
                          <w:lang w:eastAsia="en-US"/>
                        </w:rPr>
                        <w:t>60327 Frankfurt am Main</w:t>
                      </w:r>
                    </w:p>
                    <w:p w14:paraId="44F4A0D5" w14:textId="4A2DCBAB" w:rsidR="00E77CAE" w:rsidRPr="00A77031" w:rsidRDefault="00E77CAE" w:rsidP="00EE22E3">
                      <w:pPr>
                        <w:tabs>
                          <w:tab w:val="left" w:pos="993"/>
                        </w:tabs>
                        <w:contextualSpacing/>
                        <w:rPr>
                          <w:lang w:val="en-US" w:eastAsia="en-US"/>
                        </w:rPr>
                      </w:pPr>
                      <w:r w:rsidRPr="00A77031">
                        <w:rPr>
                          <w:lang w:val="en-US" w:eastAsia="en-US"/>
                        </w:rPr>
                        <w:t>Germany</w:t>
                      </w:r>
                    </w:p>
                    <w:p w14:paraId="5A7BCF71" w14:textId="0E393D62" w:rsidR="00E77CAE" w:rsidRPr="00A77031" w:rsidRDefault="00E77CAE" w:rsidP="00EE22E3">
                      <w:pPr>
                        <w:tabs>
                          <w:tab w:val="left" w:pos="993"/>
                        </w:tabs>
                        <w:contextualSpacing/>
                        <w:rPr>
                          <w:lang w:val="en-US" w:eastAsia="en-US"/>
                        </w:rPr>
                      </w:pPr>
                      <w:r w:rsidRPr="00A77031">
                        <w:rPr>
                          <w:lang w:val="en-US" w:eastAsia="en-US"/>
                        </w:rPr>
                        <w:t>Tel.:</w:t>
                      </w:r>
                      <w:r w:rsidRPr="00A77031">
                        <w:rPr>
                          <w:lang w:val="en-US" w:eastAsia="en-US"/>
                        </w:rPr>
                        <w:tab/>
                        <w:t>+49 (0) 69 719 160 00</w:t>
                      </w:r>
                    </w:p>
                    <w:p w14:paraId="5AD1FC0A" w14:textId="77777777" w:rsidR="00E77CAE" w:rsidRPr="00A77031" w:rsidRDefault="00E77CAE" w:rsidP="00EE22E3">
                      <w:pPr>
                        <w:tabs>
                          <w:tab w:val="left" w:pos="993"/>
                        </w:tabs>
                        <w:contextualSpacing/>
                        <w:rPr>
                          <w:lang w:val="en-US" w:eastAsia="en-US"/>
                        </w:rPr>
                      </w:pPr>
                      <w:r w:rsidRPr="00A77031">
                        <w:rPr>
                          <w:lang w:val="en-US" w:eastAsia="en-US"/>
                        </w:rPr>
                        <w:t>Fax:</w:t>
                      </w:r>
                      <w:r w:rsidRPr="00A77031">
                        <w:rPr>
                          <w:lang w:val="en-US" w:eastAsia="en-US"/>
                        </w:rPr>
                        <w:tab/>
                        <w:t>+49 (0) 69 719 160 25</w:t>
                      </w:r>
                    </w:p>
                    <w:p w14:paraId="44BEEB3E" w14:textId="77777777" w:rsidR="00E77CAE" w:rsidRPr="00A77031" w:rsidRDefault="00E77CAE" w:rsidP="00EE22E3">
                      <w:pPr>
                        <w:tabs>
                          <w:tab w:val="left" w:pos="993"/>
                        </w:tabs>
                        <w:contextualSpacing/>
                        <w:rPr>
                          <w:lang w:val="en-US" w:eastAsia="en-US"/>
                        </w:rPr>
                      </w:pPr>
                      <w:r w:rsidRPr="00A77031">
                        <w:rPr>
                          <w:lang w:val="en-US" w:eastAsia="en-US"/>
                        </w:rPr>
                        <w:t>Email:</w:t>
                      </w:r>
                      <w:r w:rsidRPr="00A77031">
                        <w:rPr>
                          <w:lang w:val="en-US" w:eastAsia="en-US"/>
                        </w:rPr>
                        <w:tab/>
                      </w:r>
                      <w:hyperlink r:id="rId14" w:history="1">
                        <w:r w:rsidRPr="00A77031">
                          <w:rPr>
                            <w:rStyle w:val="Hyperlink"/>
                            <w:color w:val="auto"/>
                            <w:lang w:val="en-US" w:eastAsia="en-US"/>
                          </w:rPr>
                          <w:t>info@solactive.com</w:t>
                        </w:r>
                      </w:hyperlink>
                      <w:r w:rsidRPr="00A77031">
                        <w:rPr>
                          <w:lang w:val="en-US" w:eastAsia="en-US"/>
                        </w:rPr>
                        <w:t xml:space="preserve"> </w:t>
                      </w:r>
                    </w:p>
                    <w:p w14:paraId="6B537AAB" w14:textId="77777777" w:rsidR="00E77CAE" w:rsidRPr="00A77031" w:rsidRDefault="00E77CAE" w:rsidP="00EE22E3">
                      <w:pPr>
                        <w:tabs>
                          <w:tab w:val="left" w:pos="993"/>
                        </w:tabs>
                        <w:contextualSpacing/>
                        <w:rPr>
                          <w:lang w:val="fr-FR" w:eastAsia="en-US"/>
                        </w:rPr>
                      </w:pPr>
                      <w:proofErr w:type="spellStart"/>
                      <w:proofErr w:type="gramStart"/>
                      <w:r w:rsidRPr="00A77031">
                        <w:rPr>
                          <w:lang w:val="fr-FR" w:eastAsia="en-US"/>
                        </w:rPr>
                        <w:t>Website</w:t>
                      </w:r>
                      <w:proofErr w:type="spellEnd"/>
                      <w:r w:rsidRPr="00A77031">
                        <w:rPr>
                          <w:lang w:val="fr-FR" w:eastAsia="en-US"/>
                        </w:rPr>
                        <w:t>:</w:t>
                      </w:r>
                      <w:proofErr w:type="gramEnd"/>
                      <w:r w:rsidRPr="00A77031">
                        <w:rPr>
                          <w:lang w:val="fr-FR" w:eastAsia="en-US"/>
                        </w:rPr>
                        <w:tab/>
                      </w:r>
                      <w:hyperlink r:id="rId15" w:history="1">
                        <w:r w:rsidRPr="00A77031">
                          <w:rPr>
                            <w:rStyle w:val="Hyperlink"/>
                            <w:color w:val="auto"/>
                            <w:lang w:val="fr-FR" w:eastAsia="en-US"/>
                          </w:rPr>
                          <w:t>www.solactive.com</w:t>
                        </w:r>
                      </w:hyperlink>
                      <w:r w:rsidRPr="00A77031">
                        <w:rPr>
                          <w:lang w:val="fr-FR" w:eastAsia="en-US"/>
                        </w:rPr>
                        <w:t xml:space="preserve"> </w:t>
                      </w:r>
                    </w:p>
                    <w:p w14:paraId="7C95E775" w14:textId="77777777" w:rsidR="00E77CAE" w:rsidRPr="00A77031" w:rsidRDefault="00E77CAE" w:rsidP="00EE22E3">
                      <w:pPr>
                        <w:tabs>
                          <w:tab w:val="left" w:pos="993"/>
                        </w:tabs>
                        <w:contextualSpacing/>
                        <w:rPr>
                          <w:lang w:val="fr-FR"/>
                        </w:rPr>
                      </w:pPr>
                    </w:p>
                    <w:p w14:paraId="1DDD5EBB" w14:textId="77777777" w:rsidR="00E77CAE" w:rsidRPr="00A77031" w:rsidRDefault="00E77CAE" w:rsidP="00EE22E3">
                      <w:pPr>
                        <w:tabs>
                          <w:tab w:val="left" w:pos="993"/>
                        </w:tabs>
                        <w:contextualSpacing/>
                        <w:rPr>
                          <w:lang w:val="fr-FR"/>
                        </w:rPr>
                      </w:pPr>
                      <w:r w:rsidRPr="00A77031">
                        <w:rPr>
                          <w:lang w:val="fr-FR"/>
                        </w:rPr>
                        <w:t>© Solactive AG</w:t>
                      </w:r>
                    </w:p>
                    <w:p w14:paraId="5087DCB6" w14:textId="77777777" w:rsidR="00E77CAE" w:rsidRPr="00A77031" w:rsidRDefault="00E77CAE" w:rsidP="00EE22E3">
                      <w:pPr>
                        <w:rPr>
                          <w:lang w:val="fr-FR"/>
                        </w:rPr>
                      </w:pPr>
                    </w:p>
                  </w:txbxContent>
                </v:textbox>
                <w10:wrap anchorx="margin" anchory="page"/>
              </v:shape>
            </w:pict>
          </mc:Fallback>
        </mc:AlternateContent>
      </w:r>
      <w:r w:rsidR="00E530BC">
        <w:rPr>
          <w:caps/>
          <w:noProof/>
          <w:lang w:val="en-US"/>
        </w:rPr>
        <w:drawing>
          <wp:anchor distT="0" distB="0" distL="114300" distR="114300" simplePos="0" relativeHeight="251727872" behindDoc="0" locked="0" layoutInCell="1" allowOverlap="1" wp14:anchorId="2314B7F2" wp14:editId="5BF36A38">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bookmarkStart w:id="4" w:name="_PictureBullets"/>
      <w:r w:rsidR="005D0E11">
        <w:rPr>
          <w:vanish/>
        </w:rPr>
        <w:pict w14:anchorId="0114E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6" o:title="S_Icons-Haken_02"/>
          </v:shape>
        </w:pict>
      </w:r>
      <w:r w:rsidR="005D0E11">
        <w:rPr>
          <w:vanish/>
        </w:rPr>
        <w:pict w14:anchorId="63FDDA3D">
          <v:shape id="_x0000_i1026" type="#_x0000_t75" style="width:19.9pt;height:19.9pt" o:bullet="t">
            <v:imagedata r:id="rId17" o:title="S_Icons-Pfeil_02"/>
          </v:shape>
        </w:pict>
      </w:r>
      <w:r w:rsidR="005D0E11">
        <w:rPr>
          <w:vanish/>
        </w:rPr>
        <w:pict w14:anchorId="5361AF63">
          <v:shape id="_x0000_i1027" type="#_x0000_t75" style="width:15.35pt;height:15.85pt" o:bullet="t">
            <v:imagedata r:id="rId18" o:title="Bullet_2_Indices_Small"/>
          </v:shape>
        </w:pict>
      </w:r>
      <w:r w:rsidR="005D0E11">
        <w:rPr>
          <w:vanish/>
        </w:rPr>
        <w:pict w14:anchorId="36BBEEFB">
          <v:shape id="_x0000_i1028" type="#_x0000_t75" style="width:15.35pt;height:15.85pt" o:bullet="t">
            <v:imagedata r:id="rId19" o:title="Bullet_1_Indices_Small"/>
          </v:shape>
        </w:pict>
      </w:r>
      <w:bookmarkEnd w:id="4"/>
    </w:p>
    <w:sectPr w:rsidR="00572562" w:rsidRPr="00572562" w:rsidSect="00475079">
      <w:headerReference w:type="default" r:id="rId20"/>
      <w:footerReference w:type="defaul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9A5C3D9B-0521-4162-98FA-E34B98971C3A}"/>
    <w:embedBold r:id="rId2" w:fontKey="{8D677600-A1AA-48CD-B727-0E914EAD1221}"/>
    <w:embedItalic r:id="rId3" w:fontKey="{DF6023C3-2093-45DC-847A-0A5C50316838}"/>
  </w:font>
  <w:font w:name="Calibri">
    <w:panose1 w:val="020F0502020204030204"/>
    <w:charset w:val="00"/>
    <w:family w:val="swiss"/>
    <w:pitch w:val="variable"/>
    <w:sig w:usb0="E4002EFF" w:usb1="C000247B" w:usb2="00000009" w:usb3="00000000" w:csb0="000001FF" w:csb1="00000000"/>
    <w:embedRegular r:id="rId4" w:fontKey="{4123EE2F-9D88-4E7F-B2CE-A86C39A93557}"/>
    <w:embedBold r:id="rId5" w:fontKey="{2448A9C7-D3C2-4B0F-8DDD-DBE66223A65F}"/>
  </w:font>
  <w:font w:name="Segoe UI">
    <w:panose1 w:val="020B0502040204020203"/>
    <w:charset w:val="00"/>
    <w:family w:val="swiss"/>
    <w:pitch w:val="variable"/>
    <w:sig w:usb0="E4002EFF" w:usb1="C000E47F" w:usb2="00000009" w:usb3="00000000" w:csb0="000001FF" w:csb1="00000000"/>
    <w:embedRegular r:id="rId6" w:fontKey="{3AB3FE06-8647-4861-8ABA-25A022385DC4}"/>
  </w:font>
  <w:font w:name="Flama Semicondensed Medium">
    <w:panose1 w:val="02000000000000000000"/>
    <w:charset w:val="00"/>
    <w:family w:val="auto"/>
    <w:pitch w:val="variable"/>
    <w:sig w:usb0="A00000AF" w:usb1="4000207B" w:usb2="00000000" w:usb3="00000000" w:csb0="0000008B" w:csb1="00000000"/>
    <w:embedRegular r:id="rId7" w:fontKey="{402A8701-CE1F-44B2-8B8D-07D3EB235680}"/>
    <w:embedBold r:id="rId8" w:fontKey="{46BD8715-9437-4BFE-A263-1C91A6AC63B2}"/>
  </w:font>
  <w:font w:name="Calibri Light">
    <w:panose1 w:val="020F0302020204030204"/>
    <w:charset w:val="00"/>
    <w:family w:val="swiss"/>
    <w:pitch w:val="variable"/>
    <w:sig w:usb0="E4002EFF" w:usb1="C000247B" w:usb2="00000009" w:usb3="00000000" w:csb0="000001FF" w:csb1="00000000"/>
    <w:embedRegular r:id="rId9" w:fontKey="{B5CB4D0D-0B98-40A8-97C9-4CE6050414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542F645"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94349">
          <w:rPr>
            <w:lang w:val="en-US"/>
          </w:rPr>
          <w:t>MARKET CONSULTATION Solactive China Clean Energy v2 USD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6E0DB5"/>
    <w:multiLevelType w:val="hybridMultilevel"/>
    <w:tmpl w:val="A59279F0"/>
    <w:lvl w:ilvl="0" w:tplc="2000000F">
      <w:start w:val="1"/>
      <w:numFmt w:val="decimal"/>
      <w:lvlText w:val="%1."/>
      <w:lvlJc w:val="left"/>
      <w:pPr>
        <w:ind w:left="768" w:hanging="360"/>
      </w:pPr>
    </w:lvl>
    <w:lvl w:ilvl="1" w:tplc="20000019" w:tentative="1">
      <w:start w:val="1"/>
      <w:numFmt w:val="lowerLetter"/>
      <w:lvlText w:val="%2."/>
      <w:lvlJc w:val="left"/>
      <w:pPr>
        <w:ind w:left="1488" w:hanging="360"/>
      </w:pPr>
    </w:lvl>
    <w:lvl w:ilvl="2" w:tplc="2000001B" w:tentative="1">
      <w:start w:val="1"/>
      <w:numFmt w:val="lowerRoman"/>
      <w:lvlText w:val="%3."/>
      <w:lvlJc w:val="right"/>
      <w:pPr>
        <w:ind w:left="2208" w:hanging="180"/>
      </w:pPr>
    </w:lvl>
    <w:lvl w:ilvl="3" w:tplc="2000000F" w:tentative="1">
      <w:start w:val="1"/>
      <w:numFmt w:val="decimal"/>
      <w:lvlText w:val="%4."/>
      <w:lvlJc w:val="left"/>
      <w:pPr>
        <w:ind w:left="2928" w:hanging="360"/>
      </w:pPr>
    </w:lvl>
    <w:lvl w:ilvl="4" w:tplc="20000019" w:tentative="1">
      <w:start w:val="1"/>
      <w:numFmt w:val="lowerLetter"/>
      <w:lvlText w:val="%5."/>
      <w:lvlJc w:val="left"/>
      <w:pPr>
        <w:ind w:left="3648" w:hanging="360"/>
      </w:pPr>
    </w:lvl>
    <w:lvl w:ilvl="5" w:tplc="2000001B" w:tentative="1">
      <w:start w:val="1"/>
      <w:numFmt w:val="lowerRoman"/>
      <w:lvlText w:val="%6."/>
      <w:lvlJc w:val="right"/>
      <w:pPr>
        <w:ind w:left="4368" w:hanging="180"/>
      </w:pPr>
    </w:lvl>
    <w:lvl w:ilvl="6" w:tplc="2000000F" w:tentative="1">
      <w:start w:val="1"/>
      <w:numFmt w:val="decimal"/>
      <w:lvlText w:val="%7."/>
      <w:lvlJc w:val="left"/>
      <w:pPr>
        <w:ind w:left="5088" w:hanging="360"/>
      </w:pPr>
    </w:lvl>
    <w:lvl w:ilvl="7" w:tplc="20000019" w:tentative="1">
      <w:start w:val="1"/>
      <w:numFmt w:val="lowerLetter"/>
      <w:lvlText w:val="%8."/>
      <w:lvlJc w:val="left"/>
      <w:pPr>
        <w:ind w:left="5808" w:hanging="360"/>
      </w:pPr>
    </w:lvl>
    <w:lvl w:ilvl="8" w:tplc="2000001B" w:tentative="1">
      <w:start w:val="1"/>
      <w:numFmt w:val="lowerRoman"/>
      <w:lvlText w:val="%9."/>
      <w:lvlJc w:val="right"/>
      <w:pPr>
        <w:ind w:left="6528" w:hanging="180"/>
      </w:pPr>
    </w:lvl>
  </w:abstractNum>
  <w:abstractNum w:abstractNumId="2"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0C7306"/>
    <w:multiLevelType w:val="hybridMultilevel"/>
    <w:tmpl w:val="EE3C23E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7" w15:restartNumberingAfterBreak="0">
    <w:nsid w:val="0FE9044C"/>
    <w:multiLevelType w:val="hybridMultilevel"/>
    <w:tmpl w:val="1FDC8128"/>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4AD5CAB"/>
    <w:multiLevelType w:val="hybridMultilevel"/>
    <w:tmpl w:val="FC60AE8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2" w15:restartNumberingAfterBreak="0">
    <w:nsid w:val="224D114B"/>
    <w:multiLevelType w:val="hybridMultilevel"/>
    <w:tmpl w:val="AE462C4C"/>
    <w:lvl w:ilvl="0" w:tplc="ACFAA594">
      <w:start w:val="4"/>
      <w:numFmt w:val="bullet"/>
      <w:lvlText w:val="-"/>
      <w:lvlJc w:val="left"/>
      <w:pPr>
        <w:ind w:left="720" w:hanging="360"/>
      </w:pPr>
      <w:rPr>
        <w:rFonts w:ascii="Flama Semicondensed Light" w:eastAsia="Times New Roman" w:hAnsi="Flama Semicondensed Light"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251B2568"/>
    <w:multiLevelType w:val="hybridMultilevel"/>
    <w:tmpl w:val="E4DEC0B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045055C"/>
    <w:multiLevelType w:val="hybridMultilevel"/>
    <w:tmpl w:val="C5A60CDC"/>
    <w:lvl w:ilvl="0" w:tplc="B426C688">
      <w:start w:val="1"/>
      <w:numFmt w:val="decimal"/>
      <w:lvlText w:val="%1)"/>
      <w:lvlJc w:val="left"/>
      <w:pPr>
        <w:ind w:left="1065" w:hanging="360"/>
      </w:pPr>
      <w:rPr>
        <w:rFonts w:hint="default"/>
      </w:rPr>
    </w:lvl>
    <w:lvl w:ilvl="1" w:tplc="20000019">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15" w15:restartNumberingAfterBreak="0">
    <w:nsid w:val="309D31A5"/>
    <w:multiLevelType w:val="hybridMultilevel"/>
    <w:tmpl w:val="7EA0247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D1B44"/>
    <w:multiLevelType w:val="hybridMultilevel"/>
    <w:tmpl w:val="796CAE2A"/>
    <w:lvl w:ilvl="0" w:tplc="20000011">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D02CA4"/>
    <w:multiLevelType w:val="hybridMultilevel"/>
    <w:tmpl w:val="A84E4490"/>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5" w15:restartNumberingAfterBreak="0">
    <w:nsid w:val="48551E21"/>
    <w:multiLevelType w:val="multilevel"/>
    <w:tmpl w:val="95E2AE6A"/>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EE778D"/>
    <w:multiLevelType w:val="hybridMultilevel"/>
    <w:tmpl w:val="A9E65F5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6517D"/>
    <w:multiLevelType w:val="hybridMultilevel"/>
    <w:tmpl w:val="304653FA"/>
    <w:lvl w:ilvl="0" w:tplc="21481828">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008E4"/>
    <w:multiLevelType w:val="hybridMultilevel"/>
    <w:tmpl w:val="ED3496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EB63A15"/>
    <w:multiLevelType w:val="hybridMultilevel"/>
    <w:tmpl w:val="ED34968C"/>
    <w:lvl w:ilvl="0" w:tplc="2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06399F"/>
    <w:multiLevelType w:val="hybridMultilevel"/>
    <w:tmpl w:val="9A740410"/>
    <w:lvl w:ilvl="0" w:tplc="2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9" w15:restartNumberingAfterBreak="0">
    <w:nsid w:val="730C6F99"/>
    <w:multiLevelType w:val="hybridMultilevel"/>
    <w:tmpl w:val="304653FA"/>
    <w:lvl w:ilvl="0" w:tplc="FFFFFFFF">
      <w:start w:val="1"/>
      <w:numFmt w:val="lowerLetter"/>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5176">
    <w:abstractNumId w:val="10"/>
  </w:num>
  <w:num w:numId="2" w16cid:durableId="434133565">
    <w:abstractNumId w:val="16"/>
  </w:num>
  <w:num w:numId="3" w16cid:durableId="394821055">
    <w:abstractNumId w:val="33"/>
  </w:num>
  <w:num w:numId="4" w16cid:durableId="856427274">
    <w:abstractNumId w:val="42"/>
  </w:num>
  <w:num w:numId="5" w16cid:durableId="41444054">
    <w:abstractNumId w:val="32"/>
  </w:num>
  <w:num w:numId="6" w16cid:durableId="1163395078">
    <w:abstractNumId w:val="17"/>
  </w:num>
  <w:num w:numId="7" w16cid:durableId="475151491">
    <w:abstractNumId w:val="41"/>
  </w:num>
  <w:num w:numId="8" w16cid:durableId="2087217857">
    <w:abstractNumId w:val="5"/>
  </w:num>
  <w:num w:numId="9" w16cid:durableId="297034136">
    <w:abstractNumId w:val="26"/>
  </w:num>
  <w:num w:numId="10" w16cid:durableId="1426850036">
    <w:abstractNumId w:val="23"/>
  </w:num>
  <w:num w:numId="11" w16cid:durableId="168639540">
    <w:abstractNumId w:val="4"/>
  </w:num>
  <w:num w:numId="12" w16cid:durableId="1139884622">
    <w:abstractNumId w:val="2"/>
  </w:num>
  <w:num w:numId="13" w16cid:durableId="1547445700">
    <w:abstractNumId w:val="28"/>
  </w:num>
  <w:num w:numId="14" w16cid:durableId="1827084468">
    <w:abstractNumId w:val="20"/>
  </w:num>
  <w:num w:numId="15" w16cid:durableId="1460953377">
    <w:abstractNumId w:val="9"/>
  </w:num>
  <w:num w:numId="16" w16cid:durableId="201015727">
    <w:abstractNumId w:val="21"/>
  </w:num>
  <w:num w:numId="17" w16cid:durableId="2062753930">
    <w:abstractNumId w:val="43"/>
  </w:num>
  <w:num w:numId="18" w16cid:durableId="318198667">
    <w:abstractNumId w:val="18"/>
  </w:num>
  <w:num w:numId="19" w16cid:durableId="560292759">
    <w:abstractNumId w:val="37"/>
  </w:num>
  <w:num w:numId="20" w16cid:durableId="1828863336">
    <w:abstractNumId w:val="40"/>
  </w:num>
  <w:num w:numId="21" w16cid:durableId="548033290">
    <w:abstractNumId w:val="0"/>
  </w:num>
  <w:num w:numId="22" w16cid:durableId="293027574">
    <w:abstractNumId w:val="22"/>
  </w:num>
  <w:num w:numId="23" w16cid:durableId="1686861627">
    <w:abstractNumId w:val="6"/>
  </w:num>
  <w:num w:numId="24" w16cid:durableId="542985509">
    <w:abstractNumId w:val="11"/>
  </w:num>
  <w:num w:numId="25" w16cid:durableId="1543131862">
    <w:abstractNumId w:val="34"/>
  </w:num>
  <w:num w:numId="26" w16cid:durableId="1467776279">
    <w:abstractNumId w:val="29"/>
  </w:num>
  <w:num w:numId="27" w16cid:durableId="869494902">
    <w:abstractNumId w:val="30"/>
  </w:num>
  <w:num w:numId="28" w16cid:durableId="455686387">
    <w:abstractNumId w:val="39"/>
  </w:num>
  <w:num w:numId="29" w16cid:durableId="9302401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934500">
    <w:abstractNumId w:val="14"/>
  </w:num>
  <w:num w:numId="31" w16cid:durableId="350030439">
    <w:abstractNumId w:val="38"/>
  </w:num>
  <w:num w:numId="32" w16cid:durableId="1834881078">
    <w:abstractNumId w:val="36"/>
  </w:num>
  <w:num w:numId="33" w16cid:durableId="1022777247">
    <w:abstractNumId w:val="31"/>
  </w:num>
  <w:num w:numId="34" w16cid:durableId="643196918">
    <w:abstractNumId w:val="1"/>
  </w:num>
  <w:num w:numId="35" w16cid:durableId="1589733169">
    <w:abstractNumId w:val="19"/>
  </w:num>
  <w:num w:numId="36" w16cid:durableId="1431659362">
    <w:abstractNumId w:val="3"/>
  </w:num>
  <w:num w:numId="37" w16cid:durableId="1460343718">
    <w:abstractNumId w:val="8"/>
  </w:num>
  <w:num w:numId="38" w16cid:durableId="592476821">
    <w:abstractNumId w:val="13"/>
  </w:num>
  <w:num w:numId="39" w16cid:durableId="1846556341">
    <w:abstractNumId w:val="35"/>
  </w:num>
  <w:num w:numId="40" w16cid:durableId="746390105">
    <w:abstractNumId w:val="25"/>
  </w:num>
  <w:num w:numId="41" w16cid:durableId="1509054048">
    <w:abstractNumId w:val="12"/>
  </w:num>
  <w:num w:numId="42" w16cid:durableId="1323896482">
    <w:abstractNumId w:val="7"/>
  </w:num>
  <w:num w:numId="43" w16cid:durableId="525408996">
    <w:abstractNumId w:val="27"/>
  </w:num>
  <w:num w:numId="44" w16cid:durableId="4497102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proofState w:spelling="clean" w:grammar="clean"/>
  <w:defaultTabStop w:val="708"/>
  <w:hyphenationZone w:val="425"/>
  <w:characterSpacingControl w:val="doNotCompress"/>
  <w:hdrShapeDefaults>
    <o:shapedefaults v:ext="edit" spidmax="3276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5809"/>
    <w:rsid w:val="00006199"/>
    <w:rsid w:val="00011A1E"/>
    <w:rsid w:val="00014B02"/>
    <w:rsid w:val="00015D9F"/>
    <w:rsid w:val="00016545"/>
    <w:rsid w:val="00016E7A"/>
    <w:rsid w:val="00021696"/>
    <w:rsid w:val="00024014"/>
    <w:rsid w:val="0003022E"/>
    <w:rsid w:val="00030517"/>
    <w:rsid w:val="000307D7"/>
    <w:rsid w:val="00030906"/>
    <w:rsid w:val="00031403"/>
    <w:rsid w:val="00035B49"/>
    <w:rsid w:val="0003699C"/>
    <w:rsid w:val="000440EE"/>
    <w:rsid w:val="00045723"/>
    <w:rsid w:val="00050A4F"/>
    <w:rsid w:val="00066898"/>
    <w:rsid w:val="00075151"/>
    <w:rsid w:val="00077C61"/>
    <w:rsid w:val="00080F81"/>
    <w:rsid w:val="000849B9"/>
    <w:rsid w:val="000852F2"/>
    <w:rsid w:val="00085BB3"/>
    <w:rsid w:val="00087194"/>
    <w:rsid w:val="00087BAF"/>
    <w:rsid w:val="000916F7"/>
    <w:rsid w:val="00092BB7"/>
    <w:rsid w:val="000A2A2E"/>
    <w:rsid w:val="000A7946"/>
    <w:rsid w:val="000B461C"/>
    <w:rsid w:val="000C0EBA"/>
    <w:rsid w:val="000C1F37"/>
    <w:rsid w:val="000C53D3"/>
    <w:rsid w:val="000C5F8E"/>
    <w:rsid w:val="000D0FF1"/>
    <w:rsid w:val="000D7912"/>
    <w:rsid w:val="000E3D03"/>
    <w:rsid w:val="000E7355"/>
    <w:rsid w:val="000F1DC4"/>
    <w:rsid w:val="000F3DF3"/>
    <w:rsid w:val="000F7070"/>
    <w:rsid w:val="0010172F"/>
    <w:rsid w:val="001024ED"/>
    <w:rsid w:val="00103977"/>
    <w:rsid w:val="00110CA0"/>
    <w:rsid w:val="00113086"/>
    <w:rsid w:val="00123CB9"/>
    <w:rsid w:val="00124B71"/>
    <w:rsid w:val="001270A3"/>
    <w:rsid w:val="00133435"/>
    <w:rsid w:val="00135E34"/>
    <w:rsid w:val="00180DA1"/>
    <w:rsid w:val="00185395"/>
    <w:rsid w:val="001913FD"/>
    <w:rsid w:val="00192032"/>
    <w:rsid w:val="0019287D"/>
    <w:rsid w:val="00196409"/>
    <w:rsid w:val="00196791"/>
    <w:rsid w:val="001A4F95"/>
    <w:rsid w:val="001B0426"/>
    <w:rsid w:val="001B72AD"/>
    <w:rsid w:val="001C7018"/>
    <w:rsid w:val="001D0875"/>
    <w:rsid w:val="001D0C4B"/>
    <w:rsid w:val="001D0ECC"/>
    <w:rsid w:val="001D2AF2"/>
    <w:rsid w:val="001D6895"/>
    <w:rsid w:val="001E093E"/>
    <w:rsid w:val="001E7A70"/>
    <w:rsid w:val="001F0908"/>
    <w:rsid w:val="001F1AAE"/>
    <w:rsid w:val="001F7F10"/>
    <w:rsid w:val="002127D7"/>
    <w:rsid w:val="00216B32"/>
    <w:rsid w:val="002173DA"/>
    <w:rsid w:val="00226816"/>
    <w:rsid w:val="00226A9C"/>
    <w:rsid w:val="002323FE"/>
    <w:rsid w:val="00234534"/>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A76C6"/>
    <w:rsid w:val="002A77E1"/>
    <w:rsid w:val="002A7E1E"/>
    <w:rsid w:val="002B43C9"/>
    <w:rsid w:val="002C0C0A"/>
    <w:rsid w:val="002C3DF7"/>
    <w:rsid w:val="002C65A0"/>
    <w:rsid w:val="002D3E9B"/>
    <w:rsid w:val="002E5D2F"/>
    <w:rsid w:val="002E70FC"/>
    <w:rsid w:val="002F56D6"/>
    <w:rsid w:val="003012BC"/>
    <w:rsid w:val="00301FE6"/>
    <w:rsid w:val="00302210"/>
    <w:rsid w:val="00302A37"/>
    <w:rsid w:val="0031596D"/>
    <w:rsid w:val="00316A3E"/>
    <w:rsid w:val="00334438"/>
    <w:rsid w:val="003405E8"/>
    <w:rsid w:val="00344407"/>
    <w:rsid w:val="0034475A"/>
    <w:rsid w:val="00346DFF"/>
    <w:rsid w:val="0035397E"/>
    <w:rsid w:val="00357432"/>
    <w:rsid w:val="00366769"/>
    <w:rsid w:val="00370845"/>
    <w:rsid w:val="0037436A"/>
    <w:rsid w:val="00381171"/>
    <w:rsid w:val="00381C00"/>
    <w:rsid w:val="00383C13"/>
    <w:rsid w:val="003841D2"/>
    <w:rsid w:val="00393783"/>
    <w:rsid w:val="00395582"/>
    <w:rsid w:val="00395BE6"/>
    <w:rsid w:val="003A1DD5"/>
    <w:rsid w:val="003B50BB"/>
    <w:rsid w:val="003C16C2"/>
    <w:rsid w:val="003C5B49"/>
    <w:rsid w:val="003C7F29"/>
    <w:rsid w:val="003D0D25"/>
    <w:rsid w:val="003D0F21"/>
    <w:rsid w:val="003D7EF9"/>
    <w:rsid w:val="003E3204"/>
    <w:rsid w:val="0040784E"/>
    <w:rsid w:val="004133E8"/>
    <w:rsid w:val="00420C1C"/>
    <w:rsid w:val="004235B8"/>
    <w:rsid w:val="0043684B"/>
    <w:rsid w:val="00437A4A"/>
    <w:rsid w:val="00447C88"/>
    <w:rsid w:val="00447D0C"/>
    <w:rsid w:val="00447DC5"/>
    <w:rsid w:val="004538B8"/>
    <w:rsid w:val="00456B65"/>
    <w:rsid w:val="00461F41"/>
    <w:rsid w:val="004670B6"/>
    <w:rsid w:val="00471895"/>
    <w:rsid w:val="00475079"/>
    <w:rsid w:val="00484F81"/>
    <w:rsid w:val="00490CA4"/>
    <w:rsid w:val="004B1DE1"/>
    <w:rsid w:val="004B4769"/>
    <w:rsid w:val="004B6674"/>
    <w:rsid w:val="004B6903"/>
    <w:rsid w:val="004B742F"/>
    <w:rsid w:val="004C2B70"/>
    <w:rsid w:val="004C688A"/>
    <w:rsid w:val="004D16D5"/>
    <w:rsid w:val="004F00B8"/>
    <w:rsid w:val="00500D79"/>
    <w:rsid w:val="005055F5"/>
    <w:rsid w:val="00507DB2"/>
    <w:rsid w:val="00531986"/>
    <w:rsid w:val="00532F22"/>
    <w:rsid w:val="00534514"/>
    <w:rsid w:val="00536E60"/>
    <w:rsid w:val="005457DD"/>
    <w:rsid w:val="0054657D"/>
    <w:rsid w:val="00553BF2"/>
    <w:rsid w:val="00566873"/>
    <w:rsid w:val="00572562"/>
    <w:rsid w:val="005818C8"/>
    <w:rsid w:val="00586632"/>
    <w:rsid w:val="00590536"/>
    <w:rsid w:val="005907DC"/>
    <w:rsid w:val="00591607"/>
    <w:rsid w:val="00592728"/>
    <w:rsid w:val="00592DDB"/>
    <w:rsid w:val="00592EE3"/>
    <w:rsid w:val="005A0058"/>
    <w:rsid w:val="005A2BE7"/>
    <w:rsid w:val="005A6736"/>
    <w:rsid w:val="005B5236"/>
    <w:rsid w:val="005C08AA"/>
    <w:rsid w:val="005C210C"/>
    <w:rsid w:val="005C5410"/>
    <w:rsid w:val="005C6234"/>
    <w:rsid w:val="005C721B"/>
    <w:rsid w:val="005D0E11"/>
    <w:rsid w:val="005E2B50"/>
    <w:rsid w:val="005E61B4"/>
    <w:rsid w:val="006069B8"/>
    <w:rsid w:val="006141B1"/>
    <w:rsid w:val="00614E1E"/>
    <w:rsid w:val="00621EE1"/>
    <w:rsid w:val="00626C9C"/>
    <w:rsid w:val="0063017D"/>
    <w:rsid w:val="00631951"/>
    <w:rsid w:val="00632135"/>
    <w:rsid w:val="0063592D"/>
    <w:rsid w:val="006379F6"/>
    <w:rsid w:val="00650433"/>
    <w:rsid w:val="00656E53"/>
    <w:rsid w:val="0065775A"/>
    <w:rsid w:val="0066187F"/>
    <w:rsid w:val="006619D7"/>
    <w:rsid w:val="00661D36"/>
    <w:rsid w:val="006638A8"/>
    <w:rsid w:val="00673AF2"/>
    <w:rsid w:val="006803E0"/>
    <w:rsid w:val="006827C8"/>
    <w:rsid w:val="00687CEA"/>
    <w:rsid w:val="00687F0D"/>
    <w:rsid w:val="0069329B"/>
    <w:rsid w:val="00694010"/>
    <w:rsid w:val="006954CA"/>
    <w:rsid w:val="006964F3"/>
    <w:rsid w:val="006A0793"/>
    <w:rsid w:val="006C2A33"/>
    <w:rsid w:val="006C44C3"/>
    <w:rsid w:val="006C5EE2"/>
    <w:rsid w:val="006D0A0E"/>
    <w:rsid w:val="006D163F"/>
    <w:rsid w:val="006E0DEB"/>
    <w:rsid w:val="006E463A"/>
    <w:rsid w:val="006E7298"/>
    <w:rsid w:val="006F11E8"/>
    <w:rsid w:val="006F1D5D"/>
    <w:rsid w:val="006F3514"/>
    <w:rsid w:val="006F54CB"/>
    <w:rsid w:val="007101F6"/>
    <w:rsid w:val="0071044C"/>
    <w:rsid w:val="00710BDD"/>
    <w:rsid w:val="007177C0"/>
    <w:rsid w:val="007203BE"/>
    <w:rsid w:val="00733536"/>
    <w:rsid w:val="007357DE"/>
    <w:rsid w:val="00736C70"/>
    <w:rsid w:val="007372FA"/>
    <w:rsid w:val="00746268"/>
    <w:rsid w:val="00750A5D"/>
    <w:rsid w:val="00753112"/>
    <w:rsid w:val="00754809"/>
    <w:rsid w:val="00756F2E"/>
    <w:rsid w:val="00770E36"/>
    <w:rsid w:val="007715E5"/>
    <w:rsid w:val="007822BB"/>
    <w:rsid w:val="0078490A"/>
    <w:rsid w:val="007913A0"/>
    <w:rsid w:val="00794349"/>
    <w:rsid w:val="00795E00"/>
    <w:rsid w:val="007B37FB"/>
    <w:rsid w:val="007C263C"/>
    <w:rsid w:val="007C26BC"/>
    <w:rsid w:val="007D1364"/>
    <w:rsid w:val="007D2A93"/>
    <w:rsid w:val="007D4AB3"/>
    <w:rsid w:val="007D7009"/>
    <w:rsid w:val="007E035C"/>
    <w:rsid w:val="007E0474"/>
    <w:rsid w:val="007E0ACA"/>
    <w:rsid w:val="007E1A74"/>
    <w:rsid w:val="007F1B88"/>
    <w:rsid w:val="00803EE8"/>
    <w:rsid w:val="00810B5C"/>
    <w:rsid w:val="00823F62"/>
    <w:rsid w:val="008338E2"/>
    <w:rsid w:val="008345B7"/>
    <w:rsid w:val="00836772"/>
    <w:rsid w:val="00851638"/>
    <w:rsid w:val="00851829"/>
    <w:rsid w:val="00852511"/>
    <w:rsid w:val="0085732A"/>
    <w:rsid w:val="00863AFE"/>
    <w:rsid w:val="00875EDB"/>
    <w:rsid w:val="00876D1D"/>
    <w:rsid w:val="00880689"/>
    <w:rsid w:val="008850A4"/>
    <w:rsid w:val="0089032B"/>
    <w:rsid w:val="00895A4B"/>
    <w:rsid w:val="008A06B6"/>
    <w:rsid w:val="008A6AA1"/>
    <w:rsid w:val="008B213C"/>
    <w:rsid w:val="008B3505"/>
    <w:rsid w:val="008B78F9"/>
    <w:rsid w:val="008C3106"/>
    <w:rsid w:val="008C5730"/>
    <w:rsid w:val="008D13A0"/>
    <w:rsid w:val="008D19A9"/>
    <w:rsid w:val="008D32E3"/>
    <w:rsid w:val="008D335C"/>
    <w:rsid w:val="008D7A68"/>
    <w:rsid w:val="008E0EE0"/>
    <w:rsid w:val="008E4BEE"/>
    <w:rsid w:val="00907518"/>
    <w:rsid w:val="009133CD"/>
    <w:rsid w:val="0092193A"/>
    <w:rsid w:val="009224D5"/>
    <w:rsid w:val="00924838"/>
    <w:rsid w:val="009275D5"/>
    <w:rsid w:val="00927618"/>
    <w:rsid w:val="00932E1D"/>
    <w:rsid w:val="0093363F"/>
    <w:rsid w:val="009369D6"/>
    <w:rsid w:val="00956ECA"/>
    <w:rsid w:val="00960D2A"/>
    <w:rsid w:val="0096553D"/>
    <w:rsid w:val="00970C26"/>
    <w:rsid w:val="0097651D"/>
    <w:rsid w:val="009809D3"/>
    <w:rsid w:val="00983D90"/>
    <w:rsid w:val="00987200"/>
    <w:rsid w:val="009A120E"/>
    <w:rsid w:val="009A27F6"/>
    <w:rsid w:val="009A4F6D"/>
    <w:rsid w:val="009B45ED"/>
    <w:rsid w:val="009C5F0F"/>
    <w:rsid w:val="009C62E7"/>
    <w:rsid w:val="009D2EF7"/>
    <w:rsid w:val="009F1B83"/>
    <w:rsid w:val="009F3648"/>
    <w:rsid w:val="009F51A9"/>
    <w:rsid w:val="00A223E9"/>
    <w:rsid w:val="00A2430F"/>
    <w:rsid w:val="00A24682"/>
    <w:rsid w:val="00A255BA"/>
    <w:rsid w:val="00A3779F"/>
    <w:rsid w:val="00A41317"/>
    <w:rsid w:val="00A413D8"/>
    <w:rsid w:val="00A62BD1"/>
    <w:rsid w:val="00A63388"/>
    <w:rsid w:val="00A65C78"/>
    <w:rsid w:val="00A71BA6"/>
    <w:rsid w:val="00A73225"/>
    <w:rsid w:val="00A74BB3"/>
    <w:rsid w:val="00A77031"/>
    <w:rsid w:val="00A8219E"/>
    <w:rsid w:val="00A835FE"/>
    <w:rsid w:val="00A94468"/>
    <w:rsid w:val="00AC0BF4"/>
    <w:rsid w:val="00AC61EA"/>
    <w:rsid w:val="00AD1AED"/>
    <w:rsid w:val="00AD3791"/>
    <w:rsid w:val="00AD737F"/>
    <w:rsid w:val="00AE4BBE"/>
    <w:rsid w:val="00AF46AF"/>
    <w:rsid w:val="00AF4DEB"/>
    <w:rsid w:val="00AF6448"/>
    <w:rsid w:val="00B04ABF"/>
    <w:rsid w:val="00B1629F"/>
    <w:rsid w:val="00B210BC"/>
    <w:rsid w:val="00B302B4"/>
    <w:rsid w:val="00B346F3"/>
    <w:rsid w:val="00B4681A"/>
    <w:rsid w:val="00B61371"/>
    <w:rsid w:val="00B677BA"/>
    <w:rsid w:val="00B74D0E"/>
    <w:rsid w:val="00B74D73"/>
    <w:rsid w:val="00B915B6"/>
    <w:rsid w:val="00B93902"/>
    <w:rsid w:val="00BA23D9"/>
    <w:rsid w:val="00BA3FA5"/>
    <w:rsid w:val="00BB1A1B"/>
    <w:rsid w:val="00BB1CFA"/>
    <w:rsid w:val="00BB693D"/>
    <w:rsid w:val="00BB7BCB"/>
    <w:rsid w:val="00BD2607"/>
    <w:rsid w:val="00BD4042"/>
    <w:rsid w:val="00BE001C"/>
    <w:rsid w:val="00BE1AF1"/>
    <w:rsid w:val="00BE54FD"/>
    <w:rsid w:val="00BE7A17"/>
    <w:rsid w:val="00C0189C"/>
    <w:rsid w:val="00C03D31"/>
    <w:rsid w:val="00C04273"/>
    <w:rsid w:val="00C10C07"/>
    <w:rsid w:val="00C22CA0"/>
    <w:rsid w:val="00C24716"/>
    <w:rsid w:val="00C30238"/>
    <w:rsid w:val="00C30EFF"/>
    <w:rsid w:val="00C4722A"/>
    <w:rsid w:val="00C676D8"/>
    <w:rsid w:val="00C73E5E"/>
    <w:rsid w:val="00C750BC"/>
    <w:rsid w:val="00C77505"/>
    <w:rsid w:val="00C915BC"/>
    <w:rsid w:val="00CA13E6"/>
    <w:rsid w:val="00CA53C2"/>
    <w:rsid w:val="00CA595E"/>
    <w:rsid w:val="00CB18BC"/>
    <w:rsid w:val="00CC4A71"/>
    <w:rsid w:val="00CC6519"/>
    <w:rsid w:val="00CD41EB"/>
    <w:rsid w:val="00CD7B75"/>
    <w:rsid w:val="00CF29CC"/>
    <w:rsid w:val="00D06800"/>
    <w:rsid w:val="00D06D8B"/>
    <w:rsid w:val="00D13D32"/>
    <w:rsid w:val="00D30535"/>
    <w:rsid w:val="00D545B8"/>
    <w:rsid w:val="00D55031"/>
    <w:rsid w:val="00D617B5"/>
    <w:rsid w:val="00D620C6"/>
    <w:rsid w:val="00D72633"/>
    <w:rsid w:val="00D76406"/>
    <w:rsid w:val="00D85DFD"/>
    <w:rsid w:val="00D916A7"/>
    <w:rsid w:val="00D9404B"/>
    <w:rsid w:val="00D9688B"/>
    <w:rsid w:val="00DA2F85"/>
    <w:rsid w:val="00DA3B36"/>
    <w:rsid w:val="00DA3CF4"/>
    <w:rsid w:val="00DB1B16"/>
    <w:rsid w:val="00DB29BB"/>
    <w:rsid w:val="00DB7CE4"/>
    <w:rsid w:val="00DC4F24"/>
    <w:rsid w:val="00DD3C44"/>
    <w:rsid w:val="00DE21FE"/>
    <w:rsid w:val="00DE2851"/>
    <w:rsid w:val="00DE29BE"/>
    <w:rsid w:val="00DE7F6A"/>
    <w:rsid w:val="00DF306F"/>
    <w:rsid w:val="00DF64D7"/>
    <w:rsid w:val="00E0268C"/>
    <w:rsid w:val="00E06A59"/>
    <w:rsid w:val="00E072E6"/>
    <w:rsid w:val="00E15310"/>
    <w:rsid w:val="00E22C03"/>
    <w:rsid w:val="00E35FA1"/>
    <w:rsid w:val="00E42B8F"/>
    <w:rsid w:val="00E43678"/>
    <w:rsid w:val="00E530BC"/>
    <w:rsid w:val="00E55AA7"/>
    <w:rsid w:val="00E738F4"/>
    <w:rsid w:val="00E75C53"/>
    <w:rsid w:val="00E77CAE"/>
    <w:rsid w:val="00E85D18"/>
    <w:rsid w:val="00E9274E"/>
    <w:rsid w:val="00EA23FA"/>
    <w:rsid w:val="00EA4B8A"/>
    <w:rsid w:val="00EC2BCA"/>
    <w:rsid w:val="00EC7477"/>
    <w:rsid w:val="00ED0760"/>
    <w:rsid w:val="00EE22E3"/>
    <w:rsid w:val="00EE299E"/>
    <w:rsid w:val="00EE4114"/>
    <w:rsid w:val="00EE528D"/>
    <w:rsid w:val="00EF2147"/>
    <w:rsid w:val="00F0488B"/>
    <w:rsid w:val="00F1145C"/>
    <w:rsid w:val="00F25462"/>
    <w:rsid w:val="00F25F45"/>
    <w:rsid w:val="00F35ECC"/>
    <w:rsid w:val="00F3671E"/>
    <w:rsid w:val="00F51148"/>
    <w:rsid w:val="00F67BDD"/>
    <w:rsid w:val="00F75FFF"/>
    <w:rsid w:val="00F77D37"/>
    <w:rsid w:val="00F8097C"/>
    <w:rsid w:val="00F863D9"/>
    <w:rsid w:val="00F948C6"/>
    <w:rsid w:val="00F964E4"/>
    <w:rsid w:val="00F97AFE"/>
    <w:rsid w:val="00F97C44"/>
    <w:rsid w:val="00FA6CB9"/>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4FD"/>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EndnoteText">
    <w:name w:val="endnote text"/>
    <w:basedOn w:val="Normal"/>
    <w:link w:val="EndnoteTextChar"/>
    <w:uiPriority w:val="99"/>
    <w:semiHidden/>
    <w:unhideWhenUsed/>
    <w:rsid w:val="002E5D2F"/>
    <w:pPr>
      <w:spacing w:before="0" w:after="0"/>
    </w:pPr>
    <w:rPr>
      <w:sz w:val="20"/>
      <w:szCs w:val="20"/>
    </w:rPr>
  </w:style>
  <w:style w:type="character" w:customStyle="1" w:styleId="EndnoteTextChar">
    <w:name w:val="Endnote Text Char"/>
    <w:basedOn w:val="DefaultParagraphFont"/>
    <w:link w:val="EndnoteText"/>
    <w:uiPriority w:val="99"/>
    <w:semiHidden/>
    <w:rsid w:val="002E5D2F"/>
    <w:rPr>
      <w:rFonts w:ascii="Flama Semicondensed Light" w:eastAsia="Times New Roman" w:hAnsi="Flama Semicondensed Light" w:cs="Times New Roman"/>
      <w:sz w:val="20"/>
      <w:szCs w:val="20"/>
      <w:lang w:eastAsia="de-DE"/>
    </w:rPr>
  </w:style>
  <w:style w:type="character" w:styleId="EndnoteReference">
    <w:name w:val="endnote reference"/>
    <w:basedOn w:val="DefaultParagraphFont"/>
    <w:uiPriority w:val="99"/>
    <w:semiHidden/>
    <w:unhideWhenUsed/>
    <w:rsid w:val="002E5D2F"/>
    <w:rPr>
      <w:vertAlign w:val="superscript"/>
    </w:rPr>
  </w:style>
  <w:style w:type="character" w:customStyle="1" w:styleId="ListParagraphChar">
    <w:name w:val="List Paragraph Char"/>
    <w:aliases w:val="Normal_puce2 Char,Puce Char"/>
    <w:basedOn w:val="DefaultParagraphFont"/>
    <w:link w:val="ListParagraph"/>
    <w:uiPriority w:val="34"/>
    <w:rsid w:val="00103977"/>
    <w:rPr>
      <w:rFonts w:ascii="Flama Semicondensed Light" w:eastAsia="Times New Roman" w:hAnsi="Flama Semicondensed Light" w:cs="Times New Roman"/>
      <w:sz w:val="24"/>
      <w:szCs w:val="24"/>
      <w:lang w:eastAsia="de-DE"/>
    </w:rPr>
  </w:style>
  <w:style w:type="paragraph" w:styleId="Revision">
    <w:name w:val="Revision"/>
    <w:hidden/>
    <w:uiPriority w:val="99"/>
    <w:semiHidden/>
    <w:rsid w:val="00614E1E"/>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39"/>
    <w:rsid w:val="00614E1E"/>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41"/>
    <w:rsid w:val="008338E2"/>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829">
      <w:bodyDiv w:val="1"/>
      <w:marLeft w:val="0"/>
      <w:marRight w:val="0"/>
      <w:marTop w:val="0"/>
      <w:marBottom w:val="0"/>
      <w:divBdr>
        <w:top w:val="none" w:sz="0" w:space="0" w:color="auto"/>
        <w:left w:val="none" w:sz="0" w:space="0" w:color="auto"/>
        <w:bottom w:val="none" w:sz="0" w:space="0" w:color="auto"/>
        <w:right w:val="none" w:sz="0" w:space="0" w:color="auto"/>
      </w:divBdr>
    </w:div>
    <w:div w:id="156307518">
      <w:bodyDiv w:val="1"/>
      <w:marLeft w:val="0"/>
      <w:marRight w:val="0"/>
      <w:marTop w:val="0"/>
      <w:marBottom w:val="0"/>
      <w:divBdr>
        <w:top w:val="none" w:sz="0" w:space="0" w:color="auto"/>
        <w:left w:val="none" w:sz="0" w:space="0" w:color="auto"/>
        <w:bottom w:val="none" w:sz="0" w:space="0" w:color="auto"/>
        <w:right w:val="none" w:sz="0" w:space="0" w:color="auto"/>
      </w:divBdr>
    </w:div>
    <w:div w:id="383020435">
      <w:bodyDiv w:val="1"/>
      <w:marLeft w:val="0"/>
      <w:marRight w:val="0"/>
      <w:marTop w:val="0"/>
      <w:marBottom w:val="0"/>
      <w:divBdr>
        <w:top w:val="none" w:sz="0" w:space="0" w:color="auto"/>
        <w:left w:val="none" w:sz="0" w:space="0" w:color="auto"/>
        <w:bottom w:val="none" w:sz="0" w:space="0" w:color="auto"/>
        <w:right w:val="none" w:sz="0" w:space="0" w:color="auto"/>
      </w:divBdr>
    </w:div>
    <w:div w:id="558709538">
      <w:bodyDiv w:val="1"/>
      <w:marLeft w:val="0"/>
      <w:marRight w:val="0"/>
      <w:marTop w:val="0"/>
      <w:marBottom w:val="0"/>
      <w:divBdr>
        <w:top w:val="none" w:sz="0" w:space="0" w:color="auto"/>
        <w:left w:val="none" w:sz="0" w:space="0" w:color="auto"/>
        <w:bottom w:val="none" w:sz="0" w:space="0" w:color="auto"/>
        <w:right w:val="none" w:sz="0" w:space="0" w:color="auto"/>
      </w:divBdr>
      <w:divsChild>
        <w:div w:id="1641232485">
          <w:marLeft w:val="0"/>
          <w:marRight w:val="0"/>
          <w:marTop w:val="0"/>
          <w:marBottom w:val="0"/>
          <w:divBdr>
            <w:top w:val="none" w:sz="0" w:space="0" w:color="auto"/>
            <w:left w:val="none" w:sz="0" w:space="0" w:color="auto"/>
            <w:bottom w:val="none" w:sz="0" w:space="0" w:color="auto"/>
            <w:right w:val="none" w:sz="0" w:space="0" w:color="auto"/>
          </w:divBdr>
          <w:divsChild>
            <w:div w:id="1317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812990600">
      <w:bodyDiv w:val="1"/>
      <w:marLeft w:val="0"/>
      <w:marRight w:val="0"/>
      <w:marTop w:val="0"/>
      <w:marBottom w:val="0"/>
      <w:divBdr>
        <w:top w:val="none" w:sz="0" w:space="0" w:color="auto"/>
        <w:left w:val="none" w:sz="0" w:space="0" w:color="auto"/>
        <w:bottom w:val="none" w:sz="0" w:space="0" w:color="auto"/>
        <w:right w:val="none" w:sz="0" w:space="0" w:color="auto"/>
      </w:divBdr>
      <w:divsChild>
        <w:div w:id="593972270">
          <w:marLeft w:val="0"/>
          <w:marRight w:val="0"/>
          <w:marTop w:val="0"/>
          <w:marBottom w:val="0"/>
          <w:divBdr>
            <w:top w:val="none" w:sz="0" w:space="0" w:color="auto"/>
            <w:left w:val="none" w:sz="0" w:space="0" w:color="auto"/>
            <w:bottom w:val="none" w:sz="0" w:space="0" w:color="auto"/>
            <w:right w:val="none" w:sz="0" w:space="0" w:color="auto"/>
          </w:divBdr>
          <w:divsChild>
            <w:div w:id="3605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5264">
      <w:bodyDiv w:val="1"/>
      <w:marLeft w:val="0"/>
      <w:marRight w:val="0"/>
      <w:marTop w:val="0"/>
      <w:marBottom w:val="0"/>
      <w:divBdr>
        <w:top w:val="none" w:sz="0" w:space="0" w:color="auto"/>
        <w:left w:val="none" w:sz="0" w:space="0" w:color="auto"/>
        <w:bottom w:val="none" w:sz="0" w:space="0" w:color="auto"/>
        <w:right w:val="none" w:sz="0" w:space="0" w:color="auto"/>
      </w:divBdr>
    </w:div>
    <w:div w:id="999382157">
      <w:bodyDiv w:val="1"/>
      <w:marLeft w:val="0"/>
      <w:marRight w:val="0"/>
      <w:marTop w:val="0"/>
      <w:marBottom w:val="0"/>
      <w:divBdr>
        <w:top w:val="none" w:sz="0" w:space="0" w:color="auto"/>
        <w:left w:val="none" w:sz="0" w:space="0" w:color="auto"/>
        <w:bottom w:val="none" w:sz="0" w:space="0" w:color="auto"/>
        <w:right w:val="none" w:sz="0" w:space="0" w:color="auto"/>
      </w:divBdr>
    </w:div>
    <w:div w:id="1284074202">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 w:id="181980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7</Pages>
  <Words>1116</Words>
  <Characters>6363</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Clean Energy v2 USD Index – Change of Methodology</vt:lpstr>
      <vt:lpstr>Market Consultation Solactive Global Silver Miners Total Return Index</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Clean Energy v2 USD Index – Change of Methodology</dc:title>
  <dc:subject>Calculation Documents &amp; Methodologies</dc:subject>
  <dc:creator>Herrmann, Patrik</dc:creator>
  <cp:keywords/>
  <dc:description/>
  <cp:lastModifiedBy>Vaghela, Aditya</cp:lastModifiedBy>
  <cp:revision>8</cp:revision>
  <cp:lastPrinted>2024-02-09T06:52:00Z</cp:lastPrinted>
  <dcterms:created xsi:type="dcterms:W3CDTF">2024-01-26T18:17:00Z</dcterms:created>
  <dcterms:modified xsi:type="dcterms:W3CDTF">2024-02-09T08:15:00Z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