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D25CD0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D25CD0">
          <w:pPr>
            <w:rPr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3B5AA5C" w:rsidR="0092193A" w:rsidRPr="00D82807" w:rsidRDefault="00CA3166" w:rsidP="007D5D18">
              <w:pPr>
                <w:pStyle w:val="Title"/>
                <w:rPr>
                  <w:lang w:val="en-US"/>
                </w:rPr>
              </w:pPr>
              <w:r w:rsidRPr="00CA3166">
                <w:rPr>
                  <w:color w:val="FFFFFF" w:themeColor="background1"/>
                  <w:lang w:val="en-US"/>
                </w:rPr>
                <w:t>Market Consultation SOLACTIVE ISS ESG SCREENED PARIS ALIGNED NORDIC INDEX SERIES– Change of Methodology</w:t>
              </w:r>
            </w:p>
          </w:sdtContent>
        </w:sdt>
        <w:p w14:paraId="375D2A68" w14:textId="77777777" w:rsidR="0092193A" w:rsidRPr="00D82807" w:rsidRDefault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D82807" w:rsidRDefault="003C16C2" w:rsidP="007D5D18">
          <w:pPr>
            <w:pStyle w:val="NoSpacing"/>
            <w:spacing w:before="480"/>
            <w:jc w:val="both"/>
            <w:rPr>
              <w:color w:val="2784FC" w:themeColor="accent1"/>
              <w:lang w:val="en-US"/>
            </w:rPr>
          </w:pPr>
        </w:p>
        <w:p w14:paraId="42D8DB42" w14:textId="77777777" w:rsidR="003C16C2" w:rsidRPr="00D82807" w:rsidRDefault="003C16C2" w:rsidP="007D5D18">
          <w:pPr>
            <w:pStyle w:val="NoSpacing"/>
            <w:spacing w:before="480"/>
            <w:jc w:val="both"/>
            <w:rPr>
              <w:color w:val="2784FC" w:themeColor="accent1"/>
              <w:lang w:val="en-US"/>
            </w:rPr>
          </w:pPr>
        </w:p>
        <w:p w14:paraId="14604DB8" w14:textId="77777777" w:rsidR="003C16C2" w:rsidRPr="00D82807" w:rsidRDefault="003C16C2" w:rsidP="007D5D18">
          <w:pPr>
            <w:pStyle w:val="NoSpacing"/>
            <w:spacing w:before="480"/>
            <w:jc w:val="both"/>
            <w:rPr>
              <w:color w:val="2784FC" w:themeColor="accent1"/>
              <w:lang w:val="en-US"/>
            </w:rPr>
          </w:pPr>
        </w:p>
        <w:p w14:paraId="4D923E0C" w14:textId="77777777" w:rsidR="003C16C2" w:rsidRPr="00D82807" w:rsidRDefault="003C16C2" w:rsidP="007D5D18">
          <w:pPr>
            <w:pStyle w:val="NoSpacing"/>
            <w:spacing w:before="480"/>
            <w:jc w:val="both"/>
            <w:rPr>
              <w:color w:val="2784FC" w:themeColor="accent1"/>
              <w:lang w:val="en-US"/>
            </w:rPr>
          </w:pPr>
        </w:p>
        <w:p w14:paraId="7E6320A8" w14:textId="77777777" w:rsidR="003C16C2" w:rsidRPr="00D82807" w:rsidRDefault="003C16C2" w:rsidP="007D5D18">
          <w:pPr>
            <w:pStyle w:val="NoSpacing"/>
            <w:spacing w:before="480"/>
            <w:jc w:val="both"/>
            <w:rPr>
              <w:color w:val="2784FC" w:themeColor="accent1"/>
              <w:lang w:val="en-US"/>
            </w:rPr>
          </w:pPr>
        </w:p>
        <w:p w14:paraId="3BE8C61E" w14:textId="77777777" w:rsidR="0092193A" w:rsidRPr="00D82807" w:rsidRDefault="003C16C2" w:rsidP="007D5D18">
          <w:pPr>
            <w:pStyle w:val="NoSpacing"/>
            <w:spacing w:before="480"/>
            <w:jc w:val="both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42E1D190">
                    <wp:simplePos x="0" y="0"/>
                    <wp:positionH relativeFrom="margin">
                      <wp:posOffset>-760730</wp:posOffset>
                    </wp:positionH>
                    <wp:positionV relativeFrom="page">
                      <wp:posOffset>6918960</wp:posOffset>
                    </wp:positionV>
                    <wp:extent cx="7631430" cy="3766185"/>
                    <wp:effectExtent l="0" t="0" r="7620" b="571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376618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9CB9D1" id="Freihandform 11" o:spid="_x0000_s1026" style="position:absolute;margin-left:-59.9pt;margin-top:544.8pt;width:600.9pt;height:296.55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050530;790782,1379267;1650661,1286363;3040288,1436439;4568110,543131;5973091,1250631;6779228,1407853;7623753,0;7631430,3766185;0,3766185;15355,1050530" o:connectangles="0,0,0,0,0,0,0,0,0,0,0"/>
                    <w10:wrap anchorx="margin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B0A4600" w:rsidR="00466905" w:rsidRPr="00D902A1" w:rsidRDefault="00AB79C3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9B528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</w:t>
                                    </w:r>
                                    <w:r w:rsidR="0090076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8 April </w:t>
                                    </w:r>
                                    <w:r w:rsidR="009B528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B0A4600" w:rsidR="00466905" w:rsidRPr="00D902A1" w:rsidRDefault="00900764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9B528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8 April </w:t>
                              </w:r>
                              <w:r w:rsidR="009B528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7D5D18">
          <w:pPr>
            <w:spacing w:before="0" w:after="160" w:line="259" w:lineRule="auto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left:0;text-align:left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D82807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7D5D18">
      <w:pPr>
        <w:spacing w:before="0" w:after="160" w:line="259" w:lineRule="auto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2B801350" w:rsidR="00E05994" w:rsidRDefault="002663E0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5B25D1" w:rsidRPr="00D82807">
        <w:rPr>
          <w:lang w:val="en-GB"/>
        </w:rPr>
        <w:t>I</w:t>
      </w:r>
      <w:proofErr w:type="spellStart"/>
      <w:r w:rsidR="005B25D1" w:rsidRPr="00D82807">
        <w:rPr>
          <w:lang w:val="en-US"/>
        </w:rPr>
        <w:t>ndices</w:t>
      </w:r>
      <w:proofErr w:type="spellEnd"/>
      <w:r w:rsidR="005B25D1" w:rsidRPr="00D82807">
        <w:rPr>
          <w:lang w:val="en-US"/>
        </w:rPr>
        <w:t xml:space="preserve"> </w:t>
      </w:r>
      <w:r w:rsidR="00E05994">
        <w:rPr>
          <w:lang w:val="en-GB"/>
        </w:rPr>
        <w:t xml:space="preserve">Methodology of the </w:t>
      </w:r>
      <w:r w:rsidR="00E05994" w:rsidRPr="00D82807">
        <w:rPr>
          <w:lang w:val="en-GB"/>
        </w:rPr>
        <w:t xml:space="preserve">following </w:t>
      </w:r>
      <w:r w:rsidR="00D82807" w:rsidRPr="00D82807">
        <w:rPr>
          <w:lang w:val="en-GB"/>
        </w:rPr>
        <w:t>I</w:t>
      </w:r>
      <w:proofErr w:type="spellStart"/>
      <w:r w:rsidR="00A97E61" w:rsidRPr="00D82807">
        <w:rPr>
          <w:lang w:val="en-US"/>
        </w:rPr>
        <w:t>nd</w:t>
      </w:r>
      <w:r w:rsidR="00E05994" w:rsidRPr="00D82807">
        <w:rPr>
          <w:lang w:val="en-US"/>
        </w:rPr>
        <w:t>ices</w:t>
      </w:r>
      <w:proofErr w:type="spellEnd"/>
      <w:r w:rsidR="00E05994" w:rsidRPr="00D82807">
        <w:rPr>
          <w:lang w:val="en-US"/>
        </w:rPr>
        <w:t xml:space="preserve"> (the ‘</w:t>
      </w:r>
      <w:r w:rsidR="008D5D2D">
        <w:rPr>
          <w:lang w:val="en-DE"/>
        </w:rPr>
        <w:t xml:space="preserve">Affected </w:t>
      </w:r>
      <w:r w:rsidR="00A97E61" w:rsidRPr="00D82807">
        <w:rPr>
          <w:lang w:val="en-US"/>
        </w:rPr>
        <w:t>Ind</w:t>
      </w:r>
      <w:r w:rsidR="00E05994" w:rsidRPr="00D82807">
        <w:rPr>
          <w:lang w:val="en-US"/>
        </w:rPr>
        <w:t>ices’):</w:t>
      </w: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3149"/>
        <w:gridCol w:w="1789"/>
        <w:gridCol w:w="1129"/>
        <w:gridCol w:w="797"/>
        <w:gridCol w:w="1368"/>
      </w:tblGrid>
      <w:tr w:rsidR="00CA3166" w:rsidRPr="00A327AE" w14:paraId="7AC5B5BD" w14:textId="77777777" w:rsidTr="00CA3166">
        <w:trPr>
          <w:trHeight w:val="315"/>
        </w:trPr>
        <w:tc>
          <w:tcPr>
            <w:tcW w:w="31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201D2731" w14:textId="77777777" w:rsidR="00CA3166" w:rsidRPr="00A327AE" w:rsidRDefault="00CA3166" w:rsidP="002D5304">
            <w:pPr>
              <w:keepNext/>
              <w:spacing w:before="0" w:after="0"/>
              <w:jc w:val="left"/>
              <w:rPr>
                <w:rFonts w:ascii="Flama Semicondensed Medium" w:hAnsi="Flama Semicondensed Medium"/>
                <w:lang w:val="en-US"/>
              </w:rPr>
            </w:pPr>
            <w:r w:rsidRPr="00A327AE">
              <w:rPr>
                <w:rFonts w:ascii="Flama Semicondensed Medium" w:hAnsi="Flama Semicondensed Medium"/>
                <w:lang w:val="en-US"/>
              </w:rPr>
              <w:t>Name</w:t>
            </w:r>
          </w:p>
        </w:tc>
        <w:tc>
          <w:tcPr>
            <w:tcW w:w="17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197538AD" w14:textId="77777777" w:rsidR="00CA3166" w:rsidRPr="00A327AE" w:rsidRDefault="00CA3166" w:rsidP="002D5304">
            <w:pPr>
              <w:spacing w:before="0" w:after="0"/>
              <w:jc w:val="left"/>
              <w:rPr>
                <w:rFonts w:ascii="Flama Semicondensed Medium" w:hAnsi="Flama Semicondensed Medium"/>
                <w:lang w:val="en-US"/>
              </w:rPr>
            </w:pPr>
            <w:r w:rsidRPr="00A327AE">
              <w:rPr>
                <w:rFonts w:ascii="Flama Semicondensed Medium" w:hAnsi="Flama Semicondensed Medium"/>
                <w:lang w:val="en-US"/>
              </w:rPr>
              <w:t>ISIN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410C0F54" w14:textId="77777777" w:rsidR="00CA3166" w:rsidRPr="00A327AE" w:rsidRDefault="00CA3166" w:rsidP="002D5304">
            <w:pPr>
              <w:spacing w:before="0" w:after="0"/>
              <w:ind w:right="-117"/>
              <w:jc w:val="left"/>
              <w:rPr>
                <w:rFonts w:ascii="Flama Semicondensed Medium" w:hAnsi="Flama Semicondensed Medium"/>
                <w:lang w:val="en-US"/>
              </w:rPr>
            </w:pPr>
            <w:r w:rsidRPr="00A327AE">
              <w:rPr>
                <w:rFonts w:ascii="Flama Semicondensed Medium" w:hAnsi="Flama Semicondensed Medium"/>
                <w:lang w:val="en-US"/>
              </w:rPr>
              <w:t>Currency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06B4D220" w14:textId="77777777" w:rsidR="00CA3166" w:rsidRPr="00A327AE" w:rsidRDefault="00CA3166" w:rsidP="002D5304">
            <w:pPr>
              <w:spacing w:before="0" w:after="0"/>
              <w:jc w:val="left"/>
              <w:rPr>
                <w:rFonts w:ascii="Flama Semicondensed Medium" w:hAnsi="Flama Semicondensed Medium"/>
                <w:lang w:val="en-US"/>
              </w:rPr>
            </w:pPr>
            <w:r w:rsidRPr="00A327AE">
              <w:rPr>
                <w:rFonts w:ascii="Flama Semicondensed Medium" w:hAnsi="Flama Semicondensed Medium"/>
                <w:lang w:val="en-US"/>
              </w:rPr>
              <w:t>Type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1BFFD"/>
            <w:noWrap/>
            <w:vAlign w:val="center"/>
            <w:hideMark/>
          </w:tcPr>
          <w:p w14:paraId="61EDC979" w14:textId="77777777" w:rsidR="00CA3166" w:rsidRPr="00A327AE" w:rsidRDefault="00CA3166" w:rsidP="002D5304">
            <w:pPr>
              <w:spacing w:before="0" w:after="0"/>
              <w:jc w:val="left"/>
              <w:rPr>
                <w:rFonts w:ascii="Flama Semicondensed Medium" w:hAnsi="Flama Semicondensed Medium"/>
                <w:lang w:val="en-US"/>
              </w:rPr>
            </w:pPr>
            <w:r w:rsidRPr="00A327AE">
              <w:rPr>
                <w:rFonts w:ascii="Flama Semicondensed Medium" w:hAnsi="Flama Semicondensed Medium"/>
                <w:lang w:val="en-US"/>
              </w:rPr>
              <w:t>RIC</w:t>
            </w:r>
          </w:p>
        </w:tc>
      </w:tr>
      <w:tr w:rsidR="00CA3166" w:rsidRPr="0006263A" w14:paraId="4A31E11C" w14:textId="77777777" w:rsidTr="00CA3166">
        <w:trPr>
          <w:trHeight w:val="31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0A46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06263A">
              <w:rPr>
                <w:lang w:val="en-US"/>
              </w:rPr>
              <w:t>Solactive ISS ESG Screened Paris Aligned Nordic Index PR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E797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CB2E56">
              <w:t>DE000SL0DXW4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3C43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A176DB">
              <w:t>SEK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996DA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>
              <w:rPr>
                <w:lang w:val="en-US"/>
              </w:rPr>
              <w:t>PR*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1D90" w14:textId="77777777" w:rsidR="00CA3166" w:rsidRPr="007E2DC2" w:rsidRDefault="00CA3166" w:rsidP="002D5304">
            <w:pPr>
              <w:spacing w:before="0" w:after="0"/>
              <w:ind w:right="-150"/>
              <w:jc w:val="left"/>
              <w:rPr>
                <w:lang w:val="en-US"/>
              </w:rPr>
            </w:pPr>
            <w:r>
              <w:t>.</w:t>
            </w:r>
            <w:r w:rsidRPr="00861C08">
              <w:t>SSPABNOP</w:t>
            </w:r>
          </w:p>
        </w:tc>
      </w:tr>
      <w:tr w:rsidR="00CA3166" w:rsidRPr="0006263A" w14:paraId="474A14F3" w14:textId="77777777" w:rsidTr="00CA3166">
        <w:trPr>
          <w:trHeight w:val="31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5BB72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06263A">
              <w:rPr>
                <w:lang w:val="en-US"/>
              </w:rPr>
              <w:t>Solactive ISS ESG Screened Paris Aligned Nordic Index NTR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5012B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CB2E56">
              <w:t>DE000SL0DXX2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AB919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A176DB">
              <w:t>SEK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BABD5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>
              <w:rPr>
                <w:lang w:val="en-US"/>
              </w:rPr>
              <w:t>NTR*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BC33F" w14:textId="77777777" w:rsidR="00CA3166" w:rsidRPr="007E2DC2" w:rsidRDefault="00CA3166" w:rsidP="002D5304">
            <w:pPr>
              <w:spacing w:before="0" w:after="0"/>
              <w:ind w:right="-150"/>
              <w:jc w:val="left"/>
              <w:rPr>
                <w:lang w:val="en-US"/>
              </w:rPr>
            </w:pPr>
            <w:r>
              <w:t>.</w:t>
            </w:r>
            <w:r w:rsidRPr="00861C08">
              <w:t>SSPABNON</w:t>
            </w:r>
          </w:p>
        </w:tc>
      </w:tr>
      <w:tr w:rsidR="00CA3166" w:rsidRPr="0006263A" w14:paraId="43AF97BE" w14:textId="77777777" w:rsidTr="00CA3166">
        <w:trPr>
          <w:trHeight w:val="31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2977B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06263A">
              <w:rPr>
                <w:lang w:val="en-US"/>
              </w:rPr>
              <w:t>Solactive ISS ESG Screened Paris Aligned Nordic Index TR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9FE0E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CB2E56">
              <w:t>DE000SL0DXY0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45E05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A176DB">
              <w:t>SEK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79B65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>
              <w:rPr>
                <w:lang w:val="en-US"/>
              </w:rPr>
              <w:t>GTR*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1204C" w14:textId="77777777" w:rsidR="00CA3166" w:rsidRPr="007E2DC2" w:rsidRDefault="00CA3166" w:rsidP="002D5304">
            <w:pPr>
              <w:spacing w:before="0" w:after="0"/>
              <w:ind w:right="-150"/>
              <w:jc w:val="left"/>
              <w:rPr>
                <w:lang w:val="en-US"/>
              </w:rPr>
            </w:pPr>
            <w:r>
              <w:t>.</w:t>
            </w:r>
            <w:r w:rsidRPr="00861C08">
              <w:t>SSPABNOT</w:t>
            </w:r>
          </w:p>
        </w:tc>
      </w:tr>
      <w:tr w:rsidR="00CA3166" w:rsidRPr="0006263A" w14:paraId="2E992345" w14:textId="77777777" w:rsidTr="00CA3166">
        <w:trPr>
          <w:trHeight w:val="31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D3043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06263A">
              <w:rPr>
                <w:lang w:val="en-US"/>
              </w:rPr>
              <w:t>Solactive ISS ESG Screened Paris Aligned Norway Index PR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144D2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BE372F">
              <w:t>DE000SL0DXZ7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9F4E6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A176DB">
              <w:t>NOK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4CF69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>
              <w:rPr>
                <w:lang w:val="en-US"/>
              </w:rPr>
              <w:t>PR*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596F0" w14:textId="77777777" w:rsidR="00CA3166" w:rsidRPr="007E2DC2" w:rsidRDefault="00CA3166" w:rsidP="002D5304">
            <w:pPr>
              <w:spacing w:before="0" w:after="0"/>
              <w:ind w:right="-150"/>
              <w:jc w:val="left"/>
              <w:rPr>
                <w:lang w:val="en-US"/>
              </w:rPr>
            </w:pPr>
            <w:r>
              <w:t>.</w:t>
            </w:r>
            <w:r w:rsidRPr="00861C08">
              <w:t>SSPABNWP</w:t>
            </w:r>
          </w:p>
        </w:tc>
      </w:tr>
      <w:tr w:rsidR="00CA3166" w:rsidRPr="0006263A" w14:paraId="1F5B48A3" w14:textId="77777777" w:rsidTr="00CA3166">
        <w:trPr>
          <w:trHeight w:val="31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AE638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06263A">
              <w:rPr>
                <w:lang w:val="en-US"/>
              </w:rPr>
              <w:t>Solactive ISS ESG Screened Paris Aligned Norway Index NTR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ED3DD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BE372F">
              <w:t>DE000SL0DX02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9B73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A176DB">
              <w:t>NOK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286A3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>
              <w:rPr>
                <w:lang w:val="en-US"/>
              </w:rPr>
              <w:t>NTR*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3D86E" w14:textId="77777777" w:rsidR="00CA3166" w:rsidRPr="007E2DC2" w:rsidRDefault="00CA3166" w:rsidP="002D5304">
            <w:pPr>
              <w:spacing w:before="0" w:after="0"/>
              <w:ind w:right="-150"/>
              <w:jc w:val="left"/>
              <w:rPr>
                <w:lang w:val="en-US"/>
              </w:rPr>
            </w:pPr>
            <w:r>
              <w:t>.</w:t>
            </w:r>
            <w:r w:rsidRPr="00861C08">
              <w:t>SSPABNWN</w:t>
            </w:r>
          </w:p>
        </w:tc>
      </w:tr>
      <w:tr w:rsidR="00CA3166" w:rsidRPr="0006263A" w14:paraId="164C2EE8" w14:textId="77777777" w:rsidTr="00CA3166">
        <w:trPr>
          <w:trHeight w:val="315"/>
        </w:trPr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E476C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bookmarkStart w:id="1" w:name="_Hlk78964099"/>
            <w:r w:rsidRPr="0006263A">
              <w:rPr>
                <w:lang w:val="en-US"/>
              </w:rPr>
              <w:t xml:space="preserve">Solactive ISS ESG Screened Paris Aligned Norway Index </w:t>
            </w:r>
            <w:bookmarkEnd w:id="1"/>
            <w:r w:rsidRPr="0006263A">
              <w:rPr>
                <w:lang w:val="en-US"/>
              </w:rPr>
              <w:t>TR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6A22C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BE372F">
              <w:t>DE000SL0DX10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44B4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 w:rsidRPr="00A176DB">
              <w:t>NOK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09B9C" w14:textId="77777777" w:rsidR="00CA3166" w:rsidRPr="007E2DC2" w:rsidRDefault="00CA3166" w:rsidP="002D5304">
            <w:pPr>
              <w:spacing w:before="0" w:after="0"/>
              <w:jc w:val="left"/>
              <w:rPr>
                <w:lang w:val="en-US"/>
              </w:rPr>
            </w:pPr>
            <w:r>
              <w:rPr>
                <w:lang w:val="en-US"/>
              </w:rPr>
              <w:t>GTR*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E90EE" w14:textId="77777777" w:rsidR="00CA3166" w:rsidRPr="007E2DC2" w:rsidRDefault="00CA3166" w:rsidP="002D5304">
            <w:pPr>
              <w:spacing w:before="0" w:after="0"/>
              <w:ind w:right="-150"/>
              <w:jc w:val="left"/>
              <w:rPr>
                <w:lang w:val="en-US"/>
              </w:rPr>
            </w:pPr>
            <w:r>
              <w:t>.</w:t>
            </w:r>
            <w:r w:rsidRPr="00861C08">
              <w:t>SSPABNWT</w:t>
            </w:r>
          </w:p>
        </w:tc>
      </w:tr>
    </w:tbl>
    <w:p w14:paraId="30047534" w14:textId="3611115A" w:rsidR="005F1C69" w:rsidRDefault="005F1C69">
      <w:pPr>
        <w:spacing w:before="0" w:after="160" w:line="259" w:lineRule="auto"/>
        <w:rPr>
          <w:lang w:val="en-US"/>
        </w:rPr>
      </w:pPr>
    </w:p>
    <w:p w14:paraId="2D0CE642" w14:textId="6002B0F1" w:rsidR="00CA3166" w:rsidRPr="00CA3166" w:rsidRDefault="00783C68" w:rsidP="007D5D18">
      <w:pPr>
        <w:spacing w:before="0" w:after="160" w:line="259" w:lineRule="auto"/>
        <w:rPr>
          <w:sz w:val="22"/>
          <w:szCs w:val="22"/>
          <w:lang w:val="en-GB"/>
        </w:rPr>
      </w:pPr>
      <w:r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5C26112C" w14:textId="372D5267" w:rsidR="00461423" w:rsidRPr="00CA3166" w:rsidRDefault="009D018B" w:rsidP="007D5D18">
      <w:pPr>
        <w:spacing w:before="0" w:after="160" w:line="259" w:lineRule="auto"/>
        <w:rPr>
          <w:lang w:val="en-US"/>
        </w:rPr>
      </w:pPr>
      <w:r>
        <w:rPr>
          <w:lang w:val="en-GB"/>
        </w:rPr>
        <w:t xml:space="preserve">The last few </w:t>
      </w:r>
      <w:r w:rsidR="00180BE0">
        <w:rPr>
          <w:lang w:val="en-GB"/>
        </w:rPr>
        <w:t>years</w:t>
      </w:r>
      <w:r>
        <w:rPr>
          <w:lang w:val="en-GB"/>
        </w:rPr>
        <w:t xml:space="preserve"> saw an</w:t>
      </w:r>
      <w:r w:rsidR="00D82807">
        <w:rPr>
          <w:lang w:val="en-GB"/>
        </w:rPr>
        <w:t xml:space="preserve"> extensive emphasis </w:t>
      </w:r>
      <w:r>
        <w:rPr>
          <w:lang w:val="en-GB"/>
        </w:rPr>
        <w:t xml:space="preserve">being put </w:t>
      </w:r>
      <w:r w:rsidR="00D82807">
        <w:rPr>
          <w:lang w:val="en-GB"/>
        </w:rPr>
        <w:t xml:space="preserve">on </w:t>
      </w:r>
      <w:r>
        <w:rPr>
          <w:lang w:val="en-GB"/>
        </w:rPr>
        <w:t xml:space="preserve">climate change mitigation and multiple countries and entities setting targets to get to net-zero emissions by </w:t>
      </w:r>
      <w:r w:rsidR="00104ED3">
        <w:rPr>
          <w:lang w:val="en-DE"/>
        </w:rPr>
        <w:t>2050</w:t>
      </w:r>
      <w:r>
        <w:rPr>
          <w:lang w:val="en-GB"/>
        </w:rPr>
        <w:t xml:space="preserve">. </w:t>
      </w:r>
      <w:r w:rsidRPr="00FB3136">
        <w:rPr>
          <w:lang w:val="en-US" w:eastAsia="en-US"/>
        </w:rPr>
        <w:t>This objective is at the heart of the European Green Deal and in line with the EU’s commitment to global climate action under the Paris Agreement.</w:t>
      </w:r>
      <w:r>
        <w:rPr>
          <w:lang w:val="en-GB"/>
        </w:rPr>
        <w:t xml:space="preserve"> Given the </w:t>
      </w:r>
      <w:r w:rsidR="00CA3166">
        <w:rPr>
          <w:lang w:val="en-GB"/>
        </w:rPr>
        <w:t xml:space="preserve">success of the product(s) linked to the </w:t>
      </w:r>
      <w:r w:rsidR="00CA3166">
        <w:rPr>
          <w:lang w:val="en-DE"/>
        </w:rPr>
        <w:t xml:space="preserve">Affected </w:t>
      </w:r>
      <w:r w:rsidR="00CA3166" w:rsidRPr="00D82807">
        <w:rPr>
          <w:lang w:val="en-US"/>
        </w:rPr>
        <w:t>Indices</w:t>
      </w:r>
      <w:r>
        <w:rPr>
          <w:lang w:val="en-GB"/>
        </w:rPr>
        <w:t xml:space="preserve">, Solactive </w:t>
      </w:r>
      <w:r w:rsidR="00180BE0">
        <w:rPr>
          <w:lang w:val="en-GB"/>
        </w:rPr>
        <w:t>enhanced</w:t>
      </w:r>
      <w:r>
        <w:rPr>
          <w:lang w:val="en-GB"/>
        </w:rPr>
        <w:t xml:space="preserve"> the methodology of the</w:t>
      </w:r>
      <w:r w:rsidR="008D5D2D">
        <w:rPr>
          <w:lang w:val="en-DE"/>
        </w:rPr>
        <w:t xml:space="preserve"> Affected Indices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in order to</w:t>
      </w:r>
      <w:proofErr w:type="gramEnd"/>
      <w:r>
        <w:rPr>
          <w:lang w:val="en-GB"/>
        </w:rPr>
        <w:t xml:space="preserve"> </w:t>
      </w:r>
      <w:r w:rsidR="00CA3166">
        <w:rPr>
          <w:lang w:val="en-GB"/>
        </w:rPr>
        <w:t xml:space="preserve">account for the tradability constraints faces by stakeholder in replicating the </w:t>
      </w:r>
      <w:r w:rsidR="00CA3166">
        <w:rPr>
          <w:lang w:val="en-DE"/>
        </w:rPr>
        <w:t>Affected Indices</w:t>
      </w:r>
      <w:r w:rsidR="00CA3166">
        <w:rPr>
          <w:lang w:val="en-US"/>
        </w:rPr>
        <w:t xml:space="preserve">. </w:t>
      </w:r>
      <w:proofErr w:type="gramStart"/>
      <w:r w:rsidR="00180BE0">
        <w:rPr>
          <w:lang w:val="en-GB"/>
        </w:rPr>
        <w:t>In order to</w:t>
      </w:r>
      <w:proofErr w:type="gramEnd"/>
      <w:r w:rsidR="00180BE0">
        <w:rPr>
          <w:lang w:val="en-GB"/>
        </w:rPr>
        <w:t xml:space="preserve"> avoid unnecessary </w:t>
      </w:r>
      <w:r w:rsidR="00CA3166">
        <w:rPr>
          <w:lang w:val="en-GB"/>
        </w:rPr>
        <w:t xml:space="preserve">price impact in several instruments, </w:t>
      </w:r>
      <w:r w:rsidR="00180BE0">
        <w:rPr>
          <w:lang w:val="en-GB"/>
        </w:rPr>
        <w:t xml:space="preserve">Solactive is suggesting </w:t>
      </w:r>
      <w:r w:rsidR="00CA3166">
        <w:rPr>
          <w:lang w:val="en-GB"/>
        </w:rPr>
        <w:t>applying</w:t>
      </w:r>
      <w:r w:rsidR="00180BE0">
        <w:rPr>
          <w:lang w:val="en-GB"/>
        </w:rPr>
        <w:t xml:space="preserve"> </w:t>
      </w:r>
      <w:r w:rsidR="00CA3166">
        <w:rPr>
          <w:lang w:val="en-GB"/>
        </w:rPr>
        <w:t xml:space="preserve">a </w:t>
      </w:r>
      <w:r w:rsidR="00180BE0">
        <w:rPr>
          <w:lang w:val="en-GB"/>
        </w:rPr>
        <w:t xml:space="preserve">specific </w:t>
      </w:r>
      <w:r w:rsidR="00CA3166">
        <w:rPr>
          <w:lang w:val="en-GB"/>
        </w:rPr>
        <w:t xml:space="preserve">weight capping mechanism for instrument with limited trading volume relative to their weights within the </w:t>
      </w:r>
      <w:r w:rsidR="00CA3166">
        <w:rPr>
          <w:lang w:val="en-DE"/>
        </w:rPr>
        <w:t>Affected Indices</w:t>
      </w:r>
      <w:r w:rsidR="00180BE0">
        <w:rPr>
          <w:lang w:val="en-GB"/>
        </w:rPr>
        <w:t xml:space="preserve">. </w:t>
      </w:r>
    </w:p>
    <w:p w14:paraId="2BF4DE5A" w14:textId="77777777" w:rsidR="007E47D4" w:rsidRDefault="007E47D4" w:rsidP="007D5D18">
      <w:pPr>
        <w:spacing w:before="0" w:after="160" w:line="259" w:lineRule="auto"/>
        <w:rPr>
          <w:u w:val="single"/>
          <w:lang w:val="en-GB"/>
        </w:rPr>
      </w:pPr>
    </w:p>
    <w:p w14:paraId="2A079CAD" w14:textId="2E2F957C" w:rsidR="00F568D6" w:rsidRPr="0010358C" w:rsidRDefault="004A428F" w:rsidP="007D5D18">
      <w:pPr>
        <w:spacing w:before="0" w:after="160" w:line="259" w:lineRule="auto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Changes to the Index Guideline</w:t>
      </w:r>
    </w:p>
    <w:p w14:paraId="7D66871B" w14:textId="574BAE82" w:rsidR="004A428F" w:rsidRDefault="004A428F" w:rsidP="007D5D18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changes are proposed in the following point</w:t>
      </w:r>
      <w:r w:rsidR="00C32515">
        <w:rPr>
          <w:lang w:val="en-GB"/>
        </w:rPr>
        <w:t xml:space="preserve"> of the </w:t>
      </w:r>
      <w:r w:rsidR="00AB79C3">
        <w:rPr>
          <w:lang w:val="en-GB"/>
        </w:rPr>
        <w:t>Indices’</w:t>
      </w:r>
      <w:r w:rsidR="00C32515">
        <w:rPr>
          <w:lang w:val="en-GB"/>
        </w:rPr>
        <w:t xml:space="preserve"> Guideline</w:t>
      </w:r>
      <w:r>
        <w:rPr>
          <w:lang w:val="en-GB"/>
        </w:rPr>
        <w:t>:</w:t>
      </w:r>
    </w:p>
    <w:p w14:paraId="58252B18" w14:textId="77777777" w:rsidR="00EB0200" w:rsidRDefault="00EB0200" w:rsidP="00FE7159">
      <w:pPr>
        <w:spacing w:before="0" w:after="160" w:line="259" w:lineRule="auto"/>
        <w:rPr>
          <w:sz w:val="28"/>
          <w:szCs w:val="28"/>
          <w:u w:val="single"/>
          <w:lang w:val="en-GB"/>
        </w:rPr>
      </w:pPr>
      <w:bookmarkStart w:id="2" w:name="_Toc80971736"/>
    </w:p>
    <w:p w14:paraId="2F7D22A5" w14:textId="6E618960" w:rsidR="00153DE5" w:rsidRPr="00CA3166" w:rsidRDefault="00EB0200" w:rsidP="00FE7159">
      <w:pPr>
        <w:spacing w:before="0" w:after="160" w:line="259" w:lineRule="auto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GB"/>
        </w:rPr>
        <w:t xml:space="preserve">Section </w:t>
      </w:r>
      <w:r w:rsidR="00153DE5" w:rsidRPr="00FE7159">
        <w:rPr>
          <w:sz w:val="28"/>
          <w:szCs w:val="28"/>
          <w:u w:val="single"/>
          <w:lang w:val="en-GB"/>
        </w:rPr>
        <w:t>2.3.2</w:t>
      </w:r>
      <w:r w:rsidR="00CA3166">
        <w:rPr>
          <w:sz w:val="28"/>
          <w:szCs w:val="28"/>
          <w:u w:val="single"/>
          <w:lang w:val="en-GB"/>
        </w:rPr>
        <w:t>.</w:t>
      </w:r>
      <w:r w:rsidR="00153DE5" w:rsidRPr="00FE7159">
        <w:rPr>
          <w:sz w:val="28"/>
          <w:szCs w:val="28"/>
          <w:u w:val="single"/>
          <w:lang w:val="en-GB"/>
        </w:rPr>
        <w:t xml:space="preserve"> </w:t>
      </w:r>
      <w:bookmarkEnd w:id="2"/>
      <w:r w:rsidR="00CA3166" w:rsidRPr="00CA3166">
        <w:rPr>
          <w:sz w:val="28"/>
          <w:szCs w:val="28"/>
          <w:u w:val="single"/>
          <w:lang w:val="en-GB"/>
        </w:rPr>
        <w:t>WEIGHTING OF THE INDEX COMPONENTS</w:t>
      </w:r>
    </w:p>
    <w:p w14:paraId="023D3C01" w14:textId="5EF86982" w:rsidR="00EB0200" w:rsidRPr="00EB0200" w:rsidRDefault="00EB0200" w:rsidP="00EB0200">
      <w:pPr>
        <w:spacing w:before="0" w:after="160" w:line="259" w:lineRule="auto"/>
        <w:jc w:val="left"/>
        <w:rPr>
          <w:sz w:val="28"/>
          <w:szCs w:val="28"/>
          <w:u w:val="single"/>
          <w:lang w:val="en-US"/>
        </w:rPr>
      </w:pPr>
      <w:r w:rsidRPr="00EB0200">
        <w:rPr>
          <w:sz w:val="28"/>
          <w:szCs w:val="28"/>
          <w:u w:val="single"/>
          <w:lang w:val="en-US"/>
        </w:rPr>
        <w:t>From:</w:t>
      </w:r>
    </w:p>
    <w:p w14:paraId="296171A3" w14:textId="64BB5874" w:rsidR="00153DE5" w:rsidRDefault="00EB0200" w:rsidP="00153DE5">
      <w:pPr>
        <w:rPr>
          <w:lang w:val="en-US" w:eastAsia="en-US"/>
        </w:rPr>
      </w:pPr>
      <w:r>
        <w:rPr>
          <w:lang w:val="en-US" w:eastAsia="en-US"/>
        </w:rPr>
        <w:lastRenderedPageBreak/>
        <w:t>[…]</w:t>
      </w:r>
    </w:p>
    <w:p w14:paraId="3E9CBE55" w14:textId="77777777" w:rsidR="0052291C" w:rsidRPr="0052291C" w:rsidRDefault="0052291C" w:rsidP="0052291C">
      <w:pPr>
        <w:pStyle w:val="ListParagraph"/>
        <w:numPr>
          <w:ilvl w:val="0"/>
          <w:numId w:val="30"/>
        </w:numPr>
        <w:rPr>
          <w:lang w:val="en-US" w:eastAsia="en-US"/>
        </w:rPr>
      </w:pPr>
      <w:r w:rsidRPr="0052291C">
        <w:rPr>
          <w:lang w:val="en-US" w:eastAsia="en-US"/>
        </w:rPr>
        <w:t xml:space="preserve">Each </w:t>
      </w:r>
      <w:r w:rsidRPr="0052291C">
        <w:rPr>
          <w:smallCaps/>
          <w:lang w:val="en-US" w:eastAsia="en-US"/>
        </w:rPr>
        <w:t>Index Component</w:t>
      </w:r>
      <w:r w:rsidRPr="0052291C">
        <w:rPr>
          <w:lang w:val="en-US" w:eastAsia="en-US"/>
        </w:rPr>
        <w:t xml:space="preserve"> is assigned a weight in line with the requirements for EU Paris-aligned Benchmarks. I.e., an optimization is applied that minimizes the cumulative squared weight deviation from the </w:t>
      </w:r>
      <w:r w:rsidRPr="0052291C">
        <w:rPr>
          <w:smallCaps/>
          <w:lang w:val="en-US" w:eastAsia="en-US"/>
        </w:rPr>
        <w:t>Parent Index</w:t>
      </w:r>
      <w:r w:rsidRPr="0052291C">
        <w:rPr>
          <w:lang w:val="en-US" w:eastAsia="en-US"/>
        </w:rPr>
        <w:t xml:space="preserve"> on each</w:t>
      </w:r>
      <w:r w:rsidRPr="0052291C">
        <w:rPr>
          <w:smallCaps/>
          <w:lang w:val="en-US" w:eastAsia="en-US"/>
        </w:rPr>
        <w:t xml:space="preserve"> Selection Day</w:t>
      </w:r>
      <w:r w:rsidRPr="0052291C">
        <w:rPr>
          <w:lang w:val="en-US" w:eastAsia="en-US"/>
        </w:rPr>
        <w:t>, subject to the following constraints:</w:t>
      </w:r>
    </w:p>
    <w:p w14:paraId="1E3E99CC" w14:textId="77777777" w:rsidR="0052291C" w:rsidRDefault="0052291C" w:rsidP="0052291C">
      <w:pPr>
        <w:pStyle w:val="ListParagraph"/>
        <w:numPr>
          <w:ilvl w:val="1"/>
          <w:numId w:val="29"/>
        </w:numPr>
        <w:rPr>
          <w:lang w:val="en-US" w:eastAsia="en-US"/>
        </w:rPr>
      </w:pPr>
      <w:r>
        <w:rPr>
          <w:lang w:val="en-US" w:eastAsia="en-US"/>
        </w:rPr>
        <w:t xml:space="preserve">Reduce the </w:t>
      </w:r>
      <w:r w:rsidRPr="005D2422">
        <w:rPr>
          <w:smallCaps/>
          <w:lang w:val="en-US" w:eastAsia="en-US"/>
        </w:rPr>
        <w:t>Carbon Intensity</w:t>
      </w:r>
      <w:r>
        <w:rPr>
          <w:lang w:val="en-US" w:eastAsia="en-US"/>
        </w:rPr>
        <w:t xml:space="preserve"> of the </w:t>
      </w:r>
      <w:r w:rsidRPr="005D2422">
        <w:rPr>
          <w:smallCaps/>
          <w:lang w:val="en-US" w:eastAsia="en-US"/>
        </w:rPr>
        <w:t>Index</w:t>
      </w:r>
      <w:r>
        <w:rPr>
          <w:lang w:val="en-US" w:eastAsia="en-US"/>
        </w:rPr>
        <w:t xml:space="preserve"> compared to the </w:t>
      </w:r>
      <w:r w:rsidRPr="005D2422">
        <w:rPr>
          <w:smallCaps/>
          <w:lang w:val="en-US" w:eastAsia="en-US"/>
        </w:rPr>
        <w:t>Carbon Intensity</w:t>
      </w:r>
      <w:r>
        <w:rPr>
          <w:lang w:val="en-US" w:eastAsia="en-US"/>
        </w:rPr>
        <w:t xml:space="preserve"> of the </w:t>
      </w:r>
      <w:r w:rsidRPr="009B3F74">
        <w:rPr>
          <w:smallCaps/>
          <w:lang w:val="en-US"/>
        </w:rPr>
        <w:t>Parent Index</w:t>
      </w:r>
      <w:r>
        <w:rPr>
          <w:lang w:val="en-US" w:eastAsia="en-US"/>
        </w:rPr>
        <w:t xml:space="preserve"> by at least 55%.</w:t>
      </w:r>
    </w:p>
    <w:p w14:paraId="139CB9ED" w14:textId="77777777" w:rsidR="0052291C" w:rsidRPr="0052291C" w:rsidRDefault="0052291C" w:rsidP="0052291C">
      <w:pPr>
        <w:pStyle w:val="ListParagraph"/>
        <w:numPr>
          <w:ilvl w:val="1"/>
          <w:numId w:val="29"/>
        </w:numPr>
        <w:rPr>
          <w:sz w:val="28"/>
          <w:szCs w:val="28"/>
          <w:u w:val="single"/>
          <w:lang w:val="en-US"/>
        </w:rPr>
      </w:pPr>
      <w:r>
        <w:rPr>
          <w:lang w:val="en-US" w:eastAsia="en-US"/>
        </w:rPr>
        <w:t>Maximum a</w:t>
      </w:r>
      <w:r w:rsidRPr="00EB0F7B">
        <w:rPr>
          <w:lang w:val="en-US" w:eastAsia="en-US"/>
        </w:rPr>
        <w:t>bsolute</w:t>
      </w:r>
      <w:r>
        <w:rPr>
          <w:lang w:val="en-US" w:eastAsia="en-US"/>
        </w:rPr>
        <w:t xml:space="preserve"> weight</w:t>
      </w:r>
      <w:r w:rsidRPr="00EB0F7B">
        <w:rPr>
          <w:lang w:val="en-US" w:eastAsia="en-US"/>
        </w:rPr>
        <w:t xml:space="preserve"> deviation from the weight in the </w:t>
      </w:r>
      <w:r w:rsidRPr="00EB0F7B">
        <w:rPr>
          <w:smallCaps/>
          <w:lang w:val="en-US" w:eastAsia="en-US"/>
        </w:rPr>
        <w:t>Parent</w:t>
      </w:r>
      <w:r w:rsidRPr="00EB0F7B">
        <w:rPr>
          <w:lang w:val="en-US" w:eastAsia="en-US"/>
        </w:rPr>
        <w:t xml:space="preserve"> </w:t>
      </w:r>
      <w:r w:rsidRPr="00EB0F7B">
        <w:rPr>
          <w:smallCaps/>
          <w:lang w:val="en-US" w:eastAsia="en-US"/>
        </w:rPr>
        <w:t>Index</w:t>
      </w:r>
      <w:r w:rsidRPr="00EB0F7B">
        <w:rPr>
          <w:lang w:val="en-US" w:eastAsia="en-US"/>
        </w:rPr>
        <w:t xml:space="preserve"> </w:t>
      </w:r>
      <w:r>
        <w:rPr>
          <w:lang w:val="en-US" w:eastAsia="en-US"/>
        </w:rPr>
        <w:t>is capped at the minimum of 2</w:t>
      </w:r>
      <w:r w:rsidRPr="00EB0F7B">
        <w:rPr>
          <w:lang w:val="en-US" w:eastAsia="en-US"/>
        </w:rPr>
        <w:t>%</w:t>
      </w:r>
      <w:r>
        <w:rPr>
          <w:lang w:val="en-US" w:eastAsia="en-US"/>
        </w:rPr>
        <w:t xml:space="preserve"> and 10 times the weight in the </w:t>
      </w:r>
      <w:r w:rsidRPr="007F0EF0">
        <w:rPr>
          <w:smallCaps/>
          <w:lang w:val="en-US" w:eastAsia="en-US"/>
        </w:rPr>
        <w:t>Parent Index</w:t>
      </w:r>
      <w:r>
        <w:rPr>
          <w:smallCaps/>
          <w:lang w:val="en-US" w:eastAsia="en-US"/>
        </w:rPr>
        <w:t xml:space="preserve">. </w:t>
      </w:r>
      <w:r w:rsidRPr="00B95A3B">
        <w:rPr>
          <w:lang w:val="en-US" w:eastAsia="en-US"/>
        </w:rPr>
        <w:t>Individual</w:t>
      </w:r>
      <w:r>
        <w:rPr>
          <w:smallCaps/>
          <w:lang w:val="en-US" w:eastAsia="en-US"/>
        </w:rPr>
        <w:t xml:space="preserve"> W</w:t>
      </w:r>
      <w:r>
        <w:rPr>
          <w:lang w:val="en-US" w:eastAsia="en-US"/>
        </w:rPr>
        <w:t xml:space="preserve">eights are floored at 0.0001%. </w:t>
      </w:r>
    </w:p>
    <w:p w14:paraId="493BC97E" w14:textId="77777777" w:rsidR="0052291C" w:rsidRPr="0052291C" w:rsidRDefault="0052291C" w:rsidP="0052291C">
      <w:pPr>
        <w:pStyle w:val="ListParagraph"/>
        <w:ind w:left="1440"/>
        <w:rPr>
          <w:sz w:val="28"/>
          <w:szCs w:val="28"/>
          <w:u w:val="single"/>
          <w:lang w:val="en-US"/>
        </w:rPr>
      </w:pPr>
    </w:p>
    <w:p w14:paraId="49DA8B6E" w14:textId="7E9585D2" w:rsidR="00EB0200" w:rsidRPr="0052291C" w:rsidRDefault="00EB0200" w:rsidP="0052291C">
      <w:pPr>
        <w:rPr>
          <w:sz w:val="28"/>
          <w:szCs w:val="28"/>
          <w:u w:val="single"/>
          <w:lang w:val="en-US"/>
        </w:rPr>
      </w:pPr>
      <w:r w:rsidRPr="0052291C">
        <w:rPr>
          <w:sz w:val="28"/>
          <w:szCs w:val="28"/>
          <w:u w:val="single"/>
          <w:lang w:val="en-US"/>
        </w:rPr>
        <w:t>To:</w:t>
      </w:r>
    </w:p>
    <w:p w14:paraId="289DCD5C" w14:textId="3076F013" w:rsidR="00EB0200" w:rsidRDefault="00EB0200">
      <w:pPr>
        <w:spacing w:before="0" w:after="160" w:line="259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[…]</w:t>
      </w:r>
    </w:p>
    <w:p w14:paraId="1BF55335" w14:textId="627BE306" w:rsidR="0052291C" w:rsidRPr="0052291C" w:rsidRDefault="0052291C" w:rsidP="0052291C">
      <w:pPr>
        <w:pStyle w:val="ListParagraph"/>
        <w:numPr>
          <w:ilvl w:val="0"/>
          <w:numId w:val="29"/>
        </w:numPr>
        <w:rPr>
          <w:lang w:val="en-US" w:eastAsia="en-US"/>
        </w:rPr>
      </w:pPr>
      <w:r w:rsidRPr="0052291C">
        <w:rPr>
          <w:lang w:val="en-US" w:eastAsia="en-US"/>
        </w:rPr>
        <w:t xml:space="preserve">Each </w:t>
      </w:r>
      <w:r w:rsidRPr="0052291C">
        <w:rPr>
          <w:smallCaps/>
          <w:lang w:val="en-US" w:eastAsia="en-US"/>
        </w:rPr>
        <w:t>Index Component</w:t>
      </w:r>
      <w:r w:rsidRPr="0052291C">
        <w:rPr>
          <w:lang w:val="en-US" w:eastAsia="en-US"/>
        </w:rPr>
        <w:t xml:space="preserve"> is assigned a weight in line with the requirements for EU Paris-aligned Benchmarks. I.e., an optimization is applied that minimizes the cumulative squared weight deviation from the </w:t>
      </w:r>
      <w:r w:rsidRPr="0052291C">
        <w:rPr>
          <w:smallCaps/>
          <w:lang w:val="en-US" w:eastAsia="en-US"/>
        </w:rPr>
        <w:t>Parent Index</w:t>
      </w:r>
      <w:r w:rsidRPr="0052291C">
        <w:rPr>
          <w:lang w:val="en-US" w:eastAsia="en-US"/>
        </w:rPr>
        <w:t xml:space="preserve"> on each</w:t>
      </w:r>
      <w:r w:rsidRPr="0052291C">
        <w:rPr>
          <w:smallCaps/>
          <w:lang w:val="en-US" w:eastAsia="en-US"/>
        </w:rPr>
        <w:t xml:space="preserve"> Selection Day</w:t>
      </w:r>
      <w:r w:rsidRPr="0052291C">
        <w:rPr>
          <w:lang w:val="en-US" w:eastAsia="en-US"/>
        </w:rPr>
        <w:t>, subject to the following constraints:</w:t>
      </w:r>
    </w:p>
    <w:p w14:paraId="2D85E881" w14:textId="77777777" w:rsidR="0052291C" w:rsidRDefault="0052291C" w:rsidP="0052291C">
      <w:pPr>
        <w:pStyle w:val="ListParagraph"/>
        <w:numPr>
          <w:ilvl w:val="1"/>
          <w:numId w:val="29"/>
        </w:numPr>
        <w:rPr>
          <w:lang w:val="en-US" w:eastAsia="en-US"/>
        </w:rPr>
      </w:pPr>
      <w:r>
        <w:rPr>
          <w:lang w:val="en-US" w:eastAsia="en-US"/>
        </w:rPr>
        <w:t xml:space="preserve">Reduce the </w:t>
      </w:r>
      <w:r w:rsidRPr="005D2422">
        <w:rPr>
          <w:smallCaps/>
          <w:lang w:val="en-US" w:eastAsia="en-US"/>
        </w:rPr>
        <w:t>Carbon Intensity</w:t>
      </w:r>
      <w:r>
        <w:rPr>
          <w:lang w:val="en-US" w:eastAsia="en-US"/>
        </w:rPr>
        <w:t xml:space="preserve"> of the </w:t>
      </w:r>
      <w:r w:rsidRPr="005D2422">
        <w:rPr>
          <w:smallCaps/>
          <w:lang w:val="en-US" w:eastAsia="en-US"/>
        </w:rPr>
        <w:t>Index</w:t>
      </w:r>
      <w:r>
        <w:rPr>
          <w:lang w:val="en-US" w:eastAsia="en-US"/>
        </w:rPr>
        <w:t xml:space="preserve"> compared to the </w:t>
      </w:r>
      <w:r w:rsidRPr="005D2422">
        <w:rPr>
          <w:smallCaps/>
          <w:lang w:val="en-US" w:eastAsia="en-US"/>
        </w:rPr>
        <w:t>Carbon Intensity</w:t>
      </w:r>
      <w:r>
        <w:rPr>
          <w:lang w:val="en-US" w:eastAsia="en-US"/>
        </w:rPr>
        <w:t xml:space="preserve"> of the </w:t>
      </w:r>
      <w:r w:rsidRPr="009B3F74">
        <w:rPr>
          <w:smallCaps/>
          <w:lang w:val="en-US"/>
        </w:rPr>
        <w:t>Parent Index</w:t>
      </w:r>
      <w:r>
        <w:rPr>
          <w:lang w:val="en-US" w:eastAsia="en-US"/>
        </w:rPr>
        <w:t xml:space="preserve"> by at least 55%.</w:t>
      </w:r>
    </w:p>
    <w:p w14:paraId="053564F3" w14:textId="77777777" w:rsidR="0052291C" w:rsidRDefault="0052291C" w:rsidP="0052291C">
      <w:pPr>
        <w:pStyle w:val="ListParagraph"/>
        <w:numPr>
          <w:ilvl w:val="1"/>
          <w:numId w:val="29"/>
        </w:numPr>
        <w:rPr>
          <w:lang w:val="en-US" w:eastAsia="en-US"/>
        </w:rPr>
      </w:pPr>
      <w:r>
        <w:rPr>
          <w:lang w:val="en-US" w:eastAsia="en-US"/>
        </w:rPr>
        <w:t>Maximum a</w:t>
      </w:r>
      <w:r w:rsidRPr="00EB0F7B">
        <w:rPr>
          <w:lang w:val="en-US" w:eastAsia="en-US"/>
        </w:rPr>
        <w:t>bsolute</w:t>
      </w:r>
      <w:r>
        <w:rPr>
          <w:lang w:val="en-US" w:eastAsia="en-US"/>
        </w:rPr>
        <w:t xml:space="preserve"> weight</w:t>
      </w:r>
      <w:r w:rsidRPr="00EB0F7B">
        <w:rPr>
          <w:lang w:val="en-US" w:eastAsia="en-US"/>
        </w:rPr>
        <w:t xml:space="preserve"> deviation from the weight in the </w:t>
      </w:r>
      <w:r w:rsidRPr="00EB0F7B">
        <w:rPr>
          <w:smallCaps/>
          <w:lang w:val="en-US" w:eastAsia="en-US"/>
        </w:rPr>
        <w:t>Parent</w:t>
      </w:r>
      <w:r w:rsidRPr="00EB0F7B">
        <w:rPr>
          <w:lang w:val="en-US" w:eastAsia="en-US"/>
        </w:rPr>
        <w:t xml:space="preserve"> </w:t>
      </w:r>
      <w:r w:rsidRPr="00EB0F7B">
        <w:rPr>
          <w:smallCaps/>
          <w:lang w:val="en-US" w:eastAsia="en-US"/>
        </w:rPr>
        <w:t>Index</w:t>
      </w:r>
      <w:r w:rsidRPr="00EB0F7B">
        <w:rPr>
          <w:lang w:val="en-US" w:eastAsia="en-US"/>
        </w:rPr>
        <w:t xml:space="preserve"> </w:t>
      </w:r>
      <w:r>
        <w:rPr>
          <w:lang w:val="en-US" w:eastAsia="en-US"/>
        </w:rPr>
        <w:t>is capped at the minimum of 2</w:t>
      </w:r>
      <w:r w:rsidRPr="00EB0F7B">
        <w:rPr>
          <w:lang w:val="en-US" w:eastAsia="en-US"/>
        </w:rPr>
        <w:t>%</w:t>
      </w:r>
      <w:r>
        <w:rPr>
          <w:lang w:val="en-US" w:eastAsia="en-US"/>
        </w:rPr>
        <w:t xml:space="preserve"> and 10 times the weight in the </w:t>
      </w:r>
      <w:r w:rsidRPr="007F0EF0">
        <w:rPr>
          <w:smallCaps/>
          <w:lang w:val="en-US" w:eastAsia="en-US"/>
        </w:rPr>
        <w:t>Parent Index</w:t>
      </w:r>
      <w:r>
        <w:rPr>
          <w:smallCaps/>
          <w:lang w:val="en-US" w:eastAsia="en-US"/>
        </w:rPr>
        <w:t xml:space="preserve">. </w:t>
      </w:r>
      <w:r w:rsidRPr="00B95A3B">
        <w:rPr>
          <w:lang w:val="en-US" w:eastAsia="en-US"/>
        </w:rPr>
        <w:t>Individual</w:t>
      </w:r>
      <w:r>
        <w:rPr>
          <w:smallCaps/>
          <w:lang w:val="en-US" w:eastAsia="en-US"/>
        </w:rPr>
        <w:t xml:space="preserve"> W</w:t>
      </w:r>
      <w:r>
        <w:rPr>
          <w:lang w:val="en-US" w:eastAsia="en-US"/>
        </w:rPr>
        <w:t xml:space="preserve">eights are floored at 0.0001%. Moreover, Individual weights are capped based on the securities’ </w:t>
      </w:r>
      <w:r>
        <w:rPr>
          <w:smallCaps/>
          <w:lang w:val="en-US" w:eastAsia="en-US"/>
        </w:rPr>
        <w:t>Median Daily Value Traded</w:t>
      </w:r>
      <w:r>
        <w:rPr>
          <w:lang w:val="en-US" w:eastAsia="en-US"/>
        </w:rPr>
        <w:t xml:space="preserve"> according to below formula:</w:t>
      </w:r>
    </w:p>
    <w:p w14:paraId="6C6E67B6" w14:textId="77777777" w:rsidR="0052291C" w:rsidRDefault="00AB79C3" w:rsidP="0052291C">
      <w:pPr>
        <w:pStyle w:val="ListParagraph"/>
        <w:ind w:left="1440"/>
        <w:rPr>
          <w:rFonts w:eastAsiaTheme="minorHAnsi"/>
          <w:lang w:val="en-US" w:eastAsia="en-US"/>
        </w:rPr>
      </w:pPr>
      <m:oMathPara>
        <m:oMath>
          <m:func>
            <m:funcPr>
              <m:ctrlPr>
                <w:rPr>
                  <w:rFonts w:ascii="Cambria Math" w:eastAsiaTheme="minorHAnsi" w:hAnsi="Cambria Math" w:cs="Calibri"/>
                  <w:i/>
                  <w:iCs/>
                  <w:lang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max</m:t>
              </m:r>
            </m:fName>
            <m:e>
              <m:r>
                <w:rPr>
                  <w:rFonts w:ascii="Cambria Math" w:hAnsi="Cambria Math"/>
                  <w:lang w:val="en-US" w:eastAsia="en-US"/>
                </w:rPr>
                <m:t>weigh</m:t>
              </m:r>
              <m:sSub>
                <m:sSubPr>
                  <m:ctrlPr>
                    <w:rPr>
                      <w:rFonts w:ascii="Cambria Math" w:eastAsiaTheme="minorHAnsi" w:hAnsi="Cambria Math" w:cs="Calibri"/>
                      <w:i/>
                      <w:iCs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 w:eastAsia="en-US"/>
                    </w:rPr>
                    <m:t>i</m:t>
                  </m:r>
                </m:sub>
              </m:sSub>
            </m:e>
          </m:func>
          <m:r>
            <w:rPr>
              <w:rFonts w:ascii="Cambria Math" w:hAnsi="Cambria Math"/>
              <w:lang w:val="en-US" w:eastAsia="en-US"/>
            </w:rPr>
            <m:t>=</m:t>
          </m:r>
          <m:f>
            <m:fPr>
              <m:ctrlPr>
                <w:rPr>
                  <w:rFonts w:ascii="Cambria Math" w:eastAsiaTheme="minorHAnsi" w:hAnsi="Cambria Math" w:cs="Calibri"/>
                  <w:i/>
                  <w:iCs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val="en-US" w:eastAsia="en-US"/>
                </w:rPr>
                <m:t>MDV</m:t>
              </m:r>
              <m:sSub>
                <m:sSubPr>
                  <m:ctrlPr>
                    <w:rPr>
                      <w:rFonts w:ascii="Cambria Math" w:eastAsiaTheme="minorHAnsi" w:hAnsi="Cambria Math" w:cs="Calibri"/>
                      <w:i/>
                      <w:iCs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 w:eastAsia="en-U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 w:eastAsia="en-US"/>
                </w:rPr>
                <m:t>1.000.000.000</m:t>
              </m:r>
            </m:den>
          </m:f>
        </m:oMath>
      </m:oMathPara>
    </w:p>
    <w:p w14:paraId="628D9C1D" w14:textId="77777777" w:rsidR="0052291C" w:rsidRDefault="0052291C" w:rsidP="0052291C">
      <w:pPr>
        <w:pStyle w:val="ListParagraph"/>
        <w:ind w:left="1440"/>
        <w:rPr>
          <w:lang w:val="en-US" w:eastAsia="en-US"/>
        </w:rPr>
      </w:pPr>
      <w:r>
        <w:rPr>
          <w:lang w:val="en-US" w:eastAsia="en-US"/>
        </w:rPr>
        <w:t>Where:</w:t>
      </w:r>
    </w:p>
    <w:p w14:paraId="6DAAED0F" w14:textId="77777777" w:rsidR="0052291C" w:rsidRPr="00E931B9" w:rsidRDefault="0052291C" w:rsidP="0052291C">
      <w:pPr>
        <w:pStyle w:val="ListParagraph"/>
        <w:ind w:left="1440"/>
        <w:rPr>
          <w:lang w:val="en-US" w:eastAsia="en-US"/>
        </w:rPr>
      </w:pPr>
      <m:oMath>
        <m:r>
          <w:rPr>
            <w:rFonts w:ascii="Cambria Math" w:hAnsi="Cambria Math"/>
            <w:lang w:val="en-US" w:eastAsia="en-US"/>
          </w:rPr>
          <m:t>MDV</m:t>
        </m:r>
        <m:sSub>
          <m:sSubPr>
            <m:ctrlPr>
              <w:rPr>
                <w:rFonts w:ascii="Cambria Math" w:eastAsiaTheme="minorHAnsi" w:hAnsi="Cambria Math" w:cs="Calibri"/>
                <w:i/>
                <w:iCs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 w:eastAsia="en-US"/>
              </w:rPr>
              <m:t>T</m:t>
            </m:r>
          </m:e>
          <m:sub>
            <m:r>
              <w:rPr>
                <w:rFonts w:ascii="Cambria Math" w:hAnsi="Cambria Math"/>
                <w:lang w:val="en-US" w:eastAsia="en-US"/>
              </w:rPr>
              <m:t>i</m:t>
            </m:r>
          </m:sub>
        </m:sSub>
        <m:r>
          <w:rPr>
            <w:rFonts w:ascii="Cambria Math" w:hAnsi="Cambria Math"/>
            <w:lang w:val="en-US" w:eastAsia="en-US"/>
          </w:rPr>
          <m:t>:</m:t>
        </m:r>
      </m:oMath>
      <w:r>
        <w:rPr>
          <w:lang w:val="en-US" w:eastAsia="en-US"/>
        </w:rPr>
        <w:t xml:space="preserve"> Security i’s minimum </w:t>
      </w:r>
      <w:r>
        <w:rPr>
          <w:smallCaps/>
          <w:lang w:val="en-US" w:eastAsia="en-US"/>
        </w:rPr>
        <w:t xml:space="preserve">Median Daily Value Traded </w:t>
      </w:r>
      <w:r>
        <w:rPr>
          <w:lang w:val="en-US" w:eastAsia="en-US"/>
        </w:rPr>
        <w:t>over the preceding 1-month and 6-month period in SEK.</w:t>
      </w:r>
    </w:p>
    <w:p w14:paraId="5DE4E1B1" w14:textId="30B32682" w:rsidR="00EB0200" w:rsidRDefault="00EB0200">
      <w:pPr>
        <w:spacing w:before="0" w:after="160" w:line="259" w:lineRule="auto"/>
        <w:jc w:val="left"/>
        <w:rPr>
          <w:sz w:val="28"/>
          <w:szCs w:val="28"/>
          <w:u w:val="single"/>
          <w:lang w:val="en-US"/>
        </w:rPr>
      </w:pPr>
    </w:p>
    <w:p w14:paraId="63D90F95" w14:textId="77777777" w:rsidR="00EB0200" w:rsidRDefault="00EB020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45154AF2" w14:textId="65E1D3EA" w:rsidR="005055F5" w:rsidRPr="00F964E4" w:rsidRDefault="00C04273" w:rsidP="00A22027">
      <w:pPr>
        <w:spacing w:before="0" w:after="160" w:line="259" w:lineRule="auto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A22027">
      <w:pPr>
        <w:spacing w:after="0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A22027">
            <w:pPr>
              <w:spacing w:after="0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A22027">
      <w:pPr>
        <w:spacing w:after="0"/>
        <w:rPr>
          <w:lang w:val="en-US"/>
        </w:rPr>
      </w:pPr>
    </w:p>
    <w:p w14:paraId="143DA800" w14:textId="623916BB" w:rsidR="005055F5" w:rsidRPr="00C04273" w:rsidRDefault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900764" w:rsidRPr="00900764">
        <w:rPr>
          <w:lang w:val="en-US"/>
        </w:rPr>
        <w:t>Solactive ISS ESG Screened Paris Aligned Nordic Index Series</w:t>
      </w:r>
      <w:r w:rsidR="00900764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5B25D1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A22027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620A4650" w14:textId="77777777" w:rsidR="0087768D" w:rsidRDefault="0087768D" w:rsidP="00A22027">
      <w:pPr>
        <w:rPr>
          <w:sz w:val="28"/>
          <w:szCs w:val="28"/>
          <w:u w:val="single"/>
          <w:lang w:val="en-GB"/>
        </w:rPr>
      </w:pPr>
    </w:p>
    <w:p w14:paraId="70CE7483" w14:textId="77777777" w:rsidR="0087768D" w:rsidRDefault="0087768D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br w:type="page"/>
      </w:r>
    </w:p>
    <w:p w14:paraId="763D43B8" w14:textId="3F38602D" w:rsidR="005055F5" w:rsidRDefault="005055F5" w:rsidP="00A22027">
      <w:pPr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19D37482" w:rsidR="005055F5" w:rsidRDefault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3B45AA">
        <w:rPr>
          <w:lang w:val="en-US"/>
        </w:rPr>
        <w:t xml:space="preserve"> </w:t>
      </w:r>
      <w:r w:rsidR="005B25D1">
        <w:rPr>
          <w:lang w:val="en-US"/>
        </w:rPr>
        <w:t>April</w:t>
      </w:r>
      <w:r w:rsidR="002A1804">
        <w:rPr>
          <w:lang w:val="en-US"/>
        </w:rPr>
        <w:t xml:space="preserve"> </w:t>
      </w:r>
      <w:proofErr w:type="gramStart"/>
      <w:r w:rsidR="0052291C">
        <w:rPr>
          <w:lang w:val="en-US"/>
        </w:rPr>
        <w:t>25</w:t>
      </w:r>
      <w:r w:rsidR="00EB0200" w:rsidRPr="00EB0200">
        <w:rPr>
          <w:vertAlign w:val="superscript"/>
          <w:lang w:val="en-US"/>
        </w:rPr>
        <w:t>st</w:t>
      </w:r>
      <w:proofErr w:type="gramEnd"/>
      <w:r w:rsidR="002A1804">
        <w:rPr>
          <w:lang w:val="en-US"/>
        </w:rPr>
        <w:t>, 202</w:t>
      </w:r>
      <w:r w:rsidR="00EB0200">
        <w:rPr>
          <w:lang w:val="en-US"/>
        </w:rPr>
        <w:t>3</w:t>
      </w:r>
      <w:r w:rsidR="002A1804">
        <w:rPr>
          <w:lang w:val="en-US"/>
        </w:rPr>
        <w:t xml:space="preserve"> </w:t>
      </w:r>
      <w:r w:rsidR="00A36BC2">
        <w:rPr>
          <w:lang w:val="en-DE"/>
        </w:rPr>
        <w:t>(cob)</w:t>
      </w:r>
      <w:r w:rsidR="003B45AA" w:rsidRPr="00A36BC2">
        <w:rPr>
          <w:lang w:val="en-US"/>
        </w:rPr>
        <w:t>.</w:t>
      </w:r>
    </w:p>
    <w:p w14:paraId="741A56A5" w14:textId="3A607865" w:rsidR="00651886" w:rsidRPr="00C04273" w:rsidRDefault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rPr>
          <w:lang w:val="en-DE"/>
        </w:rPr>
        <w:t xml:space="preserve">above are intended to </w:t>
      </w:r>
      <w:r w:rsidRPr="00FE1081">
        <w:rPr>
          <w:lang w:val="en-US"/>
        </w:rPr>
        <w:t>become effective on</w:t>
      </w:r>
      <w:r w:rsidR="003B45AA">
        <w:rPr>
          <w:i/>
          <w:lang w:val="en-US"/>
        </w:rPr>
        <w:t xml:space="preserve"> </w:t>
      </w:r>
      <w:r w:rsidR="00EB0200">
        <w:rPr>
          <w:i/>
          <w:lang w:val="en-US"/>
        </w:rPr>
        <w:t xml:space="preserve">April </w:t>
      </w:r>
      <w:r w:rsidR="0052291C">
        <w:rPr>
          <w:i/>
          <w:lang w:val="en-US"/>
        </w:rPr>
        <w:t>26</w:t>
      </w:r>
      <w:r w:rsidR="00EB0200" w:rsidRPr="00EB0200">
        <w:rPr>
          <w:i/>
          <w:vertAlign w:val="superscript"/>
          <w:lang w:val="en-US"/>
        </w:rPr>
        <w:t>th</w:t>
      </w:r>
      <w:r w:rsidR="003B45AA">
        <w:rPr>
          <w:i/>
          <w:lang w:val="en-US"/>
        </w:rPr>
        <w:t>, 202</w:t>
      </w:r>
      <w:r w:rsidR="00EB0200">
        <w:rPr>
          <w:i/>
          <w:lang w:val="en-US"/>
        </w:rPr>
        <w:t>3</w:t>
      </w:r>
      <w:r w:rsidR="004819FA">
        <w:rPr>
          <w:lang w:val="en-DE"/>
        </w:rPr>
        <w:t>.</w:t>
      </w:r>
    </w:p>
    <w:p w14:paraId="0D223365" w14:textId="77777777" w:rsidR="00651886" w:rsidRPr="00C04273" w:rsidRDefault="00651886">
      <w:pPr>
        <w:spacing w:before="0" w:after="0" w:line="360" w:lineRule="auto"/>
        <w:rPr>
          <w:lang w:val="en-US"/>
        </w:rPr>
      </w:pPr>
    </w:p>
    <w:p w14:paraId="04131284" w14:textId="3A799E4C" w:rsidR="005055F5" w:rsidRPr="00C04273" w:rsidRDefault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3553A4">
          <w:rPr>
            <w:rStyle w:val="Hyperlink"/>
            <w:rFonts w:eastAsiaTheme="majorEastAsia"/>
            <w:lang w:val="en-GB"/>
          </w:rPr>
          <w:t>marketconsultation</w:t>
        </w:r>
        <w:r w:rsidR="003553A4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A22027">
        <w:rPr>
          <w:b/>
          <w:bCs/>
          <w:lang w:val="en-US"/>
        </w:rPr>
        <w:t>Market Consultation</w:t>
      </w:r>
      <w:r w:rsidR="00DD3C44" w:rsidRPr="00A22027">
        <w:rPr>
          <w:b/>
          <w:bCs/>
          <w:lang w:val="en-US"/>
        </w:rPr>
        <w:t xml:space="preserve"> </w:t>
      </w:r>
      <w:r w:rsidR="00900764" w:rsidRPr="00900764">
        <w:rPr>
          <w:b/>
          <w:bCs/>
          <w:lang w:val="en-US"/>
        </w:rPr>
        <w:t>Solactive ISS ESG Screened Paris Aligned Nordic Index Series</w:t>
      </w:r>
      <w:r w:rsidR="00900764">
        <w:rPr>
          <w:b/>
          <w:bCs/>
          <w:lang w:val="en-US"/>
        </w:rPr>
        <w:t xml:space="preserve"> </w:t>
      </w:r>
      <w:r w:rsidR="003B45AA" w:rsidRPr="00A22027">
        <w:rPr>
          <w:b/>
          <w:bCs/>
          <w:lang w:val="en-US"/>
        </w:rPr>
        <w:t xml:space="preserve">– Change </w:t>
      </w:r>
      <w:r w:rsidR="001077A4" w:rsidRPr="00A22027">
        <w:rPr>
          <w:b/>
          <w:bCs/>
          <w:lang w:val="en-US"/>
        </w:rPr>
        <w:t>of</w:t>
      </w:r>
      <w:r w:rsidR="003B45AA" w:rsidRPr="00A22027">
        <w:rPr>
          <w:b/>
          <w:bCs/>
          <w:lang w:val="en-US"/>
        </w:rPr>
        <w:t xml:space="preserve"> Methodology</w:t>
      </w:r>
      <w:r w:rsidR="003B45AA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5E034358" w:rsidR="005055F5" w:rsidRPr="00D82807" w:rsidRDefault="005055F5">
      <w:pPr>
        <w:spacing w:after="0"/>
        <w:rPr>
          <w:lang w:val="it-IT"/>
        </w:rPr>
      </w:pPr>
      <w:r w:rsidRPr="00D82807">
        <w:rPr>
          <w:lang w:val="it-IT"/>
        </w:rPr>
        <w:t>via postal mail to:</w:t>
      </w:r>
      <w:r w:rsidRPr="00D82807">
        <w:rPr>
          <w:lang w:val="it-IT"/>
        </w:rPr>
        <w:tab/>
      </w:r>
      <w:r w:rsidRPr="00D82807">
        <w:rPr>
          <w:b/>
          <w:bCs/>
          <w:lang w:val="it-IT"/>
        </w:rPr>
        <w:t>Solactive AG</w:t>
      </w:r>
    </w:p>
    <w:p w14:paraId="57CF10BE" w14:textId="77777777" w:rsidR="003D0D25" w:rsidRDefault="003D0D25">
      <w:pPr>
        <w:spacing w:after="0"/>
        <w:ind w:left="1416" w:firstLine="708"/>
      </w:pPr>
      <w:r>
        <w:t xml:space="preserve">Platz der Einheit 1 </w:t>
      </w:r>
    </w:p>
    <w:p w14:paraId="3DC233A6" w14:textId="0A14862B" w:rsidR="003D0D25" w:rsidRPr="00CA3166" w:rsidRDefault="003D0D25">
      <w:pPr>
        <w:spacing w:after="0"/>
        <w:ind w:left="1416" w:firstLine="708"/>
        <w:rPr>
          <w:lang w:val="en-US"/>
        </w:rPr>
      </w:pPr>
      <w:r w:rsidRPr="00CA3166">
        <w:rPr>
          <w:lang w:val="en-US"/>
        </w:rPr>
        <w:t xml:space="preserve">60327 Frankfurt am </w:t>
      </w:r>
      <w:proofErr w:type="gramStart"/>
      <w:r w:rsidRPr="00CA3166">
        <w:rPr>
          <w:lang w:val="en-US"/>
        </w:rPr>
        <w:t>Main</w:t>
      </w:r>
      <w:proofErr w:type="gramEnd"/>
      <w:r w:rsidRPr="00CA3166">
        <w:rPr>
          <w:lang w:val="en-US"/>
        </w:rPr>
        <w:t xml:space="preserve"> </w:t>
      </w:r>
    </w:p>
    <w:p w14:paraId="1FEC3B6F" w14:textId="3F8F4B31" w:rsidR="005055F5" w:rsidRPr="00A22027" w:rsidRDefault="003D0D25" w:rsidP="00D25CD0">
      <w:pPr>
        <w:spacing w:after="0"/>
        <w:ind w:left="1416" w:firstLine="708"/>
        <w:rPr>
          <w:lang w:val="en-US"/>
        </w:rPr>
      </w:pPr>
      <w:r w:rsidRPr="00A22027">
        <w:rPr>
          <w:lang w:val="en-US"/>
        </w:rPr>
        <w:t>Germany</w:t>
      </w:r>
    </w:p>
    <w:p w14:paraId="3EF20AE9" w14:textId="4DDE85CC" w:rsidR="00AD7612" w:rsidRDefault="00AD7612" w:rsidP="00AD7612">
      <w:pPr>
        <w:spacing w:after="0"/>
        <w:rPr>
          <w:lang w:val="en-US"/>
        </w:rPr>
      </w:pPr>
    </w:p>
    <w:p w14:paraId="62C495AC" w14:textId="3CC3167E" w:rsidR="00AD7612" w:rsidRPr="00A22027" w:rsidRDefault="00AD7612" w:rsidP="00A22027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D8EBB14" w14:textId="5419B75E" w:rsidR="00AD7612" w:rsidRPr="00A22027" w:rsidRDefault="00AD7612">
      <w:pPr>
        <w:spacing w:after="0"/>
        <w:ind w:left="1416" w:firstLine="708"/>
        <w:rPr>
          <w:lang w:val="en-US"/>
        </w:rPr>
      </w:pPr>
    </w:p>
    <w:p w14:paraId="110BD051" w14:textId="2342C2E8" w:rsidR="005055F5" w:rsidRDefault="0087768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533BFDAB">
                <wp:simplePos x="0" y="0"/>
                <wp:positionH relativeFrom="page">
                  <wp:align>right</wp:align>
                </wp:positionH>
                <wp:positionV relativeFrom="page">
                  <wp:posOffset>6400800</wp:posOffset>
                </wp:positionV>
                <wp:extent cx="7585710" cy="4416679"/>
                <wp:effectExtent l="0" t="0" r="0" b="317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4416679"/>
                          <a:chOff x="0" y="0"/>
                          <a:chExt cx="7639965" cy="8190840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819084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7in;width:597.3pt;height:347.75pt;z-index:-251661315;mso-position-horizontal:right;mso-position-horizontal-relative:page;mso-position-vertical-relative:page;mso-width-relative:margin;mso-height-relative:margin" coordsize="76399,8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">
                <v:shape id="Freihandform 11" o:spid="_x0000_s1029" style="position:absolute;width:76314;height:81908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2284731;790782,2999681;1650661,2797630;3040288,3124021;4568110,1181222;5973091,2719918;6779228,3061851;7623753,0;7631430,8190840;0,8190840;15355,2284731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60A9510" w14:textId="648A308F" w:rsidR="005055F5" w:rsidRDefault="005055F5">
      <w:pPr>
        <w:rPr>
          <w:lang w:val="en-GB"/>
        </w:rPr>
      </w:pPr>
    </w:p>
    <w:p w14:paraId="2475C55A" w14:textId="4C82573F" w:rsidR="005055F5" w:rsidRDefault="005055F5">
      <w:pPr>
        <w:rPr>
          <w:lang w:val="en-GB"/>
        </w:rPr>
      </w:pPr>
    </w:p>
    <w:p w14:paraId="3F59E667" w14:textId="7C64DA34" w:rsidR="005055F5" w:rsidRDefault="005055F5">
      <w:pPr>
        <w:rPr>
          <w:lang w:val="en-GB"/>
        </w:rPr>
      </w:pPr>
    </w:p>
    <w:p w14:paraId="4414039D" w14:textId="7E90027D" w:rsidR="005055F5" w:rsidRDefault="005055F5">
      <w:pPr>
        <w:rPr>
          <w:lang w:val="en-GB"/>
        </w:rPr>
      </w:pPr>
    </w:p>
    <w:p w14:paraId="75BC68CC" w14:textId="772E7CDC" w:rsidR="005055F5" w:rsidRDefault="005055F5">
      <w:pPr>
        <w:rPr>
          <w:lang w:val="en-GB"/>
        </w:rPr>
      </w:pPr>
    </w:p>
    <w:p w14:paraId="4D790CAA" w14:textId="3165713B" w:rsidR="005055F5" w:rsidRDefault="005055F5">
      <w:pPr>
        <w:rPr>
          <w:lang w:val="en-GB"/>
        </w:rPr>
      </w:pPr>
    </w:p>
    <w:p w14:paraId="1BB5C518" w14:textId="2533256C" w:rsidR="005055F5" w:rsidRDefault="005055F5">
      <w:pPr>
        <w:rPr>
          <w:lang w:val="en-GB"/>
        </w:rPr>
      </w:pPr>
    </w:p>
    <w:p w14:paraId="362F5E6D" w14:textId="3D22DB27" w:rsidR="005055F5" w:rsidRDefault="005055F5">
      <w:pPr>
        <w:rPr>
          <w:lang w:val="en-GB"/>
        </w:rPr>
      </w:pPr>
    </w:p>
    <w:p w14:paraId="7D3E2E1F" w14:textId="58BADD48" w:rsidR="005055F5" w:rsidRDefault="005055F5">
      <w:pPr>
        <w:rPr>
          <w:lang w:val="en-GB"/>
        </w:rPr>
      </w:pPr>
    </w:p>
    <w:p w14:paraId="13C80221" w14:textId="56796DD6" w:rsidR="005055F5" w:rsidRDefault="005055F5">
      <w:pPr>
        <w:rPr>
          <w:lang w:val="en-GB"/>
        </w:rPr>
      </w:pPr>
    </w:p>
    <w:p w14:paraId="0B7781D0" w14:textId="37DEA303" w:rsidR="005055F5" w:rsidRDefault="005055F5">
      <w:pPr>
        <w:rPr>
          <w:lang w:val="en-GB"/>
        </w:rPr>
      </w:pPr>
    </w:p>
    <w:p w14:paraId="732075B1" w14:textId="19DA8C32" w:rsidR="005055F5" w:rsidRDefault="005055F5">
      <w:pPr>
        <w:rPr>
          <w:lang w:val="en-GB"/>
        </w:rPr>
      </w:pPr>
    </w:p>
    <w:p w14:paraId="0C54EE0C" w14:textId="288E24D6" w:rsidR="005055F5" w:rsidRDefault="005055F5">
      <w:pPr>
        <w:rPr>
          <w:lang w:val="en-GB"/>
        </w:rPr>
      </w:pPr>
    </w:p>
    <w:p w14:paraId="7027FE74" w14:textId="38FACE57" w:rsidR="005055F5" w:rsidRDefault="005055F5">
      <w:pPr>
        <w:rPr>
          <w:lang w:val="en-GB"/>
        </w:rPr>
      </w:pPr>
    </w:p>
    <w:p w14:paraId="08CAB5B4" w14:textId="77777777" w:rsidR="005055F5" w:rsidRPr="0063592D" w:rsidRDefault="005055F5">
      <w:pPr>
        <w:rPr>
          <w:lang w:val="en-GB"/>
        </w:rPr>
      </w:pPr>
    </w:p>
    <w:bookmarkEnd w:id="0"/>
    <w:p w14:paraId="4DF903C5" w14:textId="77777777" w:rsidR="00572562" w:rsidRDefault="00572562">
      <w:pPr>
        <w:rPr>
          <w:lang w:val="en-US"/>
        </w:rPr>
      </w:pPr>
    </w:p>
    <w:p w14:paraId="13746181" w14:textId="77777777" w:rsidR="00572562" w:rsidRDefault="00572562">
      <w:pPr>
        <w:rPr>
          <w:lang w:val="en-US"/>
        </w:rPr>
      </w:pPr>
    </w:p>
    <w:p w14:paraId="48A1E400" w14:textId="77777777" w:rsidR="00572562" w:rsidRDefault="00572562">
      <w:pPr>
        <w:rPr>
          <w:lang w:val="en-US"/>
        </w:rPr>
      </w:pPr>
    </w:p>
    <w:p w14:paraId="055FAF62" w14:textId="77777777" w:rsidR="00572562" w:rsidRDefault="00572562">
      <w:pPr>
        <w:rPr>
          <w:lang w:val="en-US"/>
        </w:rPr>
      </w:pPr>
    </w:p>
    <w:p w14:paraId="71A0B397" w14:textId="77777777" w:rsidR="00572562" w:rsidRDefault="00572562">
      <w:pPr>
        <w:rPr>
          <w:lang w:val="en-US"/>
        </w:rPr>
      </w:pPr>
    </w:p>
    <w:p w14:paraId="286562C5" w14:textId="010F8C0F" w:rsidR="00572562" w:rsidRDefault="00572562">
      <w:pPr>
        <w:rPr>
          <w:lang w:val="en-US"/>
        </w:rPr>
      </w:pPr>
    </w:p>
    <w:p w14:paraId="6D7E76C7" w14:textId="77777777" w:rsidR="00572562" w:rsidRDefault="00572562">
      <w:pPr>
        <w:rPr>
          <w:lang w:val="en-US"/>
        </w:rPr>
      </w:pPr>
    </w:p>
    <w:p w14:paraId="31040F56" w14:textId="4E2D0DE6" w:rsidR="00572562" w:rsidRDefault="00572562">
      <w:pPr>
        <w:rPr>
          <w:lang w:val="en-US"/>
        </w:rPr>
      </w:pPr>
    </w:p>
    <w:p w14:paraId="317B023A" w14:textId="57114475" w:rsidR="00572562" w:rsidRDefault="00572562">
      <w:pPr>
        <w:rPr>
          <w:lang w:val="en-US"/>
        </w:rPr>
      </w:pPr>
    </w:p>
    <w:p w14:paraId="4C7C3118" w14:textId="53743178" w:rsidR="00572562" w:rsidRDefault="00572562">
      <w:pPr>
        <w:rPr>
          <w:lang w:val="en-US"/>
        </w:rPr>
      </w:pPr>
    </w:p>
    <w:p w14:paraId="2B9ABAF0" w14:textId="6A0243B4" w:rsidR="00572562" w:rsidRDefault="00572562">
      <w:pPr>
        <w:rPr>
          <w:lang w:val="en-US"/>
        </w:rPr>
      </w:pPr>
    </w:p>
    <w:p w14:paraId="73EC4B45" w14:textId="4B109213" w:rsidR="00572562" w:rsidRDefault="00572562">
      <w:pPr>
        <w:rPr>
          <w:lang w:val="en-US"/>
        </w:rPr>
      </w:pPr>
    </w:p>
    <w:p w14:paraId="55C0AE0E" w14:textId="5BE2300B" w:rsidR="00572562" w:rsidRDefault="00572562">
      <w:pPr>
        <w:rPr>
          <w:lang w:val="en-US"/>
        </w:rPr>
      </w:pPr>
    </w:p>
    <w:p w14:paraId="0F59F17D" w14:textId="0891F393" w:rsidR="00572562" w:rsidRDefault="00572562">
      <w:pPr>
        <w:rPr>
          <w:lang w:val="en-US"/>
        </w:rPr>
      </w:pPr>
    </w:p>
    <w:p w14:paraId="6239F37D" w14:textId="643EFF3D" w:rsidR="00572562" w:rsidRDefault="00572562">
      <w:pPr>
        <w:rPr>
          <w:lang w:val="en-US"/>
        </w:rPr>
      </w:pPr>
    </w:p>
    <w:p w14:paraId="5FD2B886" w14:textId="27DF43EC" w:rsidR="00572562" w:rsidRDefault="00572562">
      <w:pPr>
        <w:rPr>
          <w:lang w:val="en-US"/>
        </w:rPr>
      </w:pPr>
    </w:p>
    <w:p w14:paraId="3B3D7925" w14:textId="77777777" w:rsidR="00381C00" w:rsidRDefault="00381C00">
      <w:pPr>
        <w:rPr>
          <w:lang w:val="en-US"/>
        </w:rPr>
      </w:pPr>
    </w:p>
    <w:p w14:paraId="0F468DAC" w14:textId="5BD17F49" w:rsidR="00572562" w:rsidRDefault="00572562">
      <w:pPr>
        <w:rPr>
          <w:lang w:val="en-US"/>
        </w:rPr>
      </w:pPr>
    </w:p>
    <w:p w14:paraId="23355C88" w14:textId="54F55EB7" w:rsidR="00572562" w:rsidRPr="00572562" w:rsidRDefault="00E530BC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AB79C3">
                              <w:fldChar w:fldCharType="begin"/>
                            </w:r>
                            <w:r w:rsidR="00AB79C3" w:rsidRPr="005B25D1">
                              <w:rPr>
                                <w:lang w:val="en-US"/>
                              </w:rPr>
                              <w:instrText>HYPERLINK "mailto:info@solactive.com"</w:instrText>
                            </w:r>
                            <w:r w:rsidR="00AB79C3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AB79C3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57A7132B" w:rsidR="00466905" w:rsidRPr="00D82807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proofErr w:type="gramStart"/>
                            <w:r w:rsidRPr="00D82807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D82807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proofErr w:type="gramEnd"/>
                            <w:r w:rsidRPr="00D82807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r w:rsidR="00752972" w:rsidRPr="006B77DA">
                              <w:rPr>
                                <w:lang w:val="fr-FR"/>
                              </w:rPr>
                              <w:t>http://www.solactive.com</w:t>
                            </w:r>
                          </w:p>
                          <w:p w14:paraId="7C95E775" w14:textId="77777777" w:rsidR="00466905" w:rsidRPr="00D82807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D82807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D82807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D82807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AB79C3">
                        <w:fldChar w:fldCharType="begin"/>
                      </w:r>
                      <w:r w:rsidR="00AB79C3" w:rsidRPr="005B25D1">
                        <w:rPr>
                          <w:lang w:val="en-US"/>
                        </w:rPr>
                        <w:instrText>HYPERLINK "mailto:info@solactive.com"</w:instrText>
                      </w:r>
                      <w:r w:rsidR="00AB79C3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AB79C3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57A7132B" w:rsidR="00466905" w:rsidRPr="00D82807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proofErr w:type="gramStart"/>
                      <w:r w:rsidRPr="00D82807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D82807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proofErr w:type="gramEnd"/>
                      <w:r w:rsidRPr="00D82807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r w:rsidR="00752972" w:rsidRPr="006B77DA">
                        <w:rPr>
                          <w:lang w:val="fr-FR"/>
                        </w:rPr>
                        <w:t>http://www.solactive.com</w:t>
                      </w:r>
                    </w:p>
                    <w:p w14:paraId="7C95E775" w14:textId="77777777" w:rsidR="00466905" w:rsidRPr="00D82807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D82807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D82807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D82807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66280F-8F23-4685-98F3-3FB381D3C55B}"/>
    <w:embedItalic r:id="rId2" w:fontKey="{7501B249-82EC-4D7F-922B-B9C66DF3E6F0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CA78541E-6587-49C3-9BFD-8CE49B0F822D}"/>
    <w:embedBold r:id="rId4" w:fontKey="{ADA505B8-3F32-426F-AECA-51154155BAC4}"/>
    <w:embedItalic r:id="rId5" w:fontKey="{7353B5E9-2514-4585-B0CE-6A2FE28D61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4DD3CA6-E876-4521-BCB9-0EA589051CF2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248F61D7-D031-4659-92E6-586CC3C6333B}"/>
    <w:embedBold r:id="rId8" w:fontKey="{70D08A39-04E5-427E-A6CF-A402E59CAEC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4EEEEC6-4E43-44B6-9184-9917C3E8AC8D}"/>
    <w:embedItalic r:id="rId10" w:fontKey="{2455405C-E2DA-4CDA-8CCD-7A6D362A89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B87AF18-C147-4942-9AE7-FFEBB0494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4B3B" w14:textId="77777777" w:rsidR="00AB79C3" w:rsidRDefault="00AB79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DD144" w14:textId="77777777" w:rsidR="00AB79C3" w:rsidRDefault="00AB79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3D27F" w14:textId="77777777" w:rsidR="00AB79C3" w:rsidRDefault="00AB79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632FA238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51DEACBE">
          <wp:simplePos x="0" y="0"/>
          <wp:positionH relativeFrom="margin">
            <wp:posOffset>6345034</wp:posOffset>
          </wp:positionH>
          <wp:positionV relativeFrom="page">
            <wp:posOffset>445448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A3166">
          <w:rPr>
            <w:lang w:val="en-US"/>
          </w:rPr>
          <w:t>Market Consultation SOLACTIVE ISS ESG SCREENED PARIS ALIGNED NORDIC INDEX SERIES–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09924" w14:textId="77777777" w:rsidR="00AB79C3" w:rsidRDefault="00AB79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818" type="#_x0000_t75" style="width:25.9pt;height:19.9pt" o:bullet="t">
        <v:imagedata r:id="rId1" o:title="S_Icons-Haken_02"/>
      </v:shape>
    </w:pict>
  </w:numPicBullet>
  <w:numPicBullet w:numPicBulletId="1">
    <w:pict>
      <v:shape id="_x0000_i3819" type="#_x0000_t75" style="width:19.9pt;height:19.9pt" o:bullet="t">
        <v:imagedata r:id="rId2" o:title="S_Icons-Pfeil_02"/>
      </v:shape>
    </w:pict>
  </w:numPicBullet>
  <w:numPicBullet w:numPicBulletId="2">
    <w:pict>
      <v:shape id="_x0000_i3820" type="#_x0000_t75" style="width:15.35pt;height:15.85pt" o:bullet="t">
        <v:imagedata r:id="rId3" o:title="Bullet_2_Indices_Small"/>
      </v:shape>
    </w:pict>
  </w:numPicBullet>
  <w:numPicBullet w:numPicBulletId="3">
    <w:pict>
      <v:shape id="_x0000_i3821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22AF4"/>
    <w:multiLevelType w:val="hybridMultilevel"/>
    <w:tmpl w:val="2C30B26E"/>
    <w:lvl w:ilvl="0" w:tplc="04090019">
      <w:start w:val="1"/>
      <w:numFmt w:val="lowerLetter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4A2E26"/>
    <w:multiLevelType w:val="hybridMultilevel"/>
    <w:tmpl w:val="42B44DC0"/>
    <w:lvl w:ilvl="0" w:tplc="04090019">
      <w:start w:val="1"/>
      <w:numFmt w:val="lowerLetter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DD31BE"/>
    <w:multiLevelType w:val="hybridMultilevel"/>
    <w:tmpl w:val="030AE9EC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205E1"/>
    <w:multiLevelType w:val="hybridMultilevel"/>
    <w:tmpl w:val="86F855F2"/>
    <w:lvl w:ilvl="0" w:tplc="2000000F">
      <w:start w:val="1"/>
      <w:numFmt w:val="decimal"/>
      <w:lvlText w:val="%1."/>
      <w:lvlJc w:val="left"/>
      <w:pPr>
        <w:ind w:left="768" w:hanging="360"/>
      </w:pPr>
    </w:lvl>
    <w:lvl w:ilvl="1" w:tplc="20000019" w:tentative="1">
      <w:start w:val="1"/>
      <w:numFmt w:val="lowerLetter"/>
      <w:lvlText w:val="%2."/>
      <w:lvlJc w:val="left"/>
      <w:pPr>
        <w:ind w:left="1488" w:hanging="360"/>
      </w:pPr>
    </w:lvl>
    <w:lvl w:ilvl="2" w:tplc="2000001B" w:tentative="1">
      <w:start w:val="1"/>
      <w:numFmt w:val="lowerRoman"/>
      <w:lvlText w:val="%3."/>
      <w:lvlJc w:val="right"/>
      <w:pPr>
        <w:ind w:left="2208" w:hanging="180"/>
      </w:pPr>
    </w:lvl>
    <w:lvl w:ilvl="3" w:tplc="2000000F" w:tentative="1">
      <w:start w:val="1"/>
      <w:numFmt w:val="decimal"/>
      <w:lvlText w:val="%4."/>
      <w:lvlJc w:val="left"/>
      <w:pPr>
        <w:ind w:left="2928" w:hanging="360"/>
      </w:pPr>
    </w:lvl>
    <w:lvl w:ilvl="4" w:tplc="20000019" w:tentative="1">
      <w:start w:val="1"/>
      <w:numFmt w:val="lowerLetter"/>
      <w:lvlText w:val="%5."/>
      <w:lvlJc w:val="left"/>
      <w:pPr>
        <w:ind w:left="3648" w:hanging="360"/>
      </w:pPr>
    </w:lvl>
    <w:lvl w:ilvl="5" w:tplc="2000001B" w:tentative="1">
      <w:start w:val="1"/>
      <w:numFmt w:val="lowerRoman"/>
      <w:lvlText w:val="%6."/>
      <w:lvlJc w:val="right"/>
      <w:pPr>
        <w:ind w:left="4368" w:hanging="180"/>
      </w:pPr>
    </w:lvl>
    <w:lvl w:ilvl="6" w:tplc="2000000F" w:tentative="1">
      <w:start w:val="1"/>
      <w:numFmt w:val="decimal"/>
      <w:lvlText w:val="%7."/>
      <w:lvlJc w:val="left"/>
      <w:pPr>
        <w:ind w:left="5088" w:hanging="360"/>
      </w:pPr>
    </w:lvl>
    <w:lvl w:ilvl="7" w:tplc="20000019" w:tentative="1">
      <w:start w:val="1"/>
      <w:numFmt w:val="lowerLetter"/>
      <w:lvlText w:val="%8."/>
      <w:lvlJc w:val="left"/>
      <w:pPr>
        <w:ind w:left="5808" w:hanging="360"/>
      </w:pPr>
    </w:lvl>
    <w:lvl w:ilvl="8" w:tplc="2000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F4D83"/>
    <w:multiLevelType w:val="hybridMultilevel"/>
    <w:tmpl w:val="9DA697B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5E37E6"/>
    <w:multiLevelType w:val="hybridMultilevel"/>
    <w:tmpl w:val="6D0029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97101"/>
    <w:multiLevelType w:val="multilevel"/>
    <w:tmpl w:val="E304B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9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945F54"/>
    <w:multiLevelType w:val="hybridMultilevel"/>
    <w:tmpl w:val="DC5C6810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342D11"/>
    <w:multiLevelType w:val="hybridMultilevel"/>
    <w:tmpl w:val="534CEA6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3AE3232"/>
    <w:multiLevelType w:val="hybridMultilevel"/>
    <w:tmpl w:val="E4A4F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90511">
    <w:abstractNumId w:val="9"/>
  </w:num>
  <w:num w:numId="2" w16cid:durableId="177892840">
    <w:abstractNumId w:val="10"/>
  </w:num>
  <w:num w:numId="3" w16cid:durableId="2111855350">
    <w:abstractNumId w:val="21"/>
  </w:num>
  <w:num w:numId="4" w16cid:durableId="827280942">
    <w:abstractNumId w:val="29"/>
  </w:num>
  <w:num w:numId="5" w16cid:durableId="1138841494">
    <w:abstractNumId w:val="20"/>
  </w:num>
  <w:num w:numId="6" w16cid:durableId="1619071438">
    <w:abstractNumId w:val="12"/>
  </w:num>
  <w:num w:numId="7" w16cid:durableId="973171950">
    <w:abstractNumId w:val="28"/>
  </w:num>
  <w:num w:numId="8" w16cid:durableId="568346566">
    <w:abstractNumId w:val="5"/>
  </w:num>
  <w:num w:numId="9" w16cid:durableId="1238249071">
    <w:abstractNumId w:val="17"/>
  </w:num>
  <w:num w:numId="10" w16cid:durableId="1878665536">
    <w:abstractNumId w:val="16"/>
  </w:num>
  <w:num w:numId="11" w16cid:durableId="323164095">
    <w:abstractNumId w:val="4"/>
  </w:num>
  <w:num w:numId="12" w16cid:durableId="631205359">
    <w:abstractNumId w:val="3"/>
  </w:num>
  <w:num w:numId="13" w16cid:durableId="275792163">
    <w:abstractNumId w:val="18"/>
  </w:num>
  <w:num w:numId="14" w16cid:durableId="712773866">
    <w:abstractNumId w:val="14"/>
  </w:num>
  <w:num w:numId="15" w16cid:durableId="1337879053">
    <w:abstractNumId w:val="7"/>
  </w:num>
  <w:num w:numId="16" w16cid:durableId="608045448">
    <w:abstractNumId w:val="15"/>
  </w:num>
  <w:num w:numId="17" w16cid:durableId="1860049612">
    <w:abstractNumId w:val="30"/>
  </w:num>
  <w:num w:numId="18" w16cid:durableId="1337417655">
    <w:abstractNumId w:val="13"/>
  </w:num>
  <w:num w:numId="19" w16cid:durableId="2082486236">
    <w:abstractNumId w:val="23"/>
  </w:num>
  <w:num w:numId="20" w16cid:durableId="1062144694">
    <w:abstractNumId w:val="27"/>
  </w:num>
  <w:num w:numId="21" w16cid:durableId="1420709409">
    <w:abstractNumId w:val="0"/>
  </w:num>
  <w:num w:numId="22" w16cid:durableId="1504973720">
    <w:abstractNumId w:val="25"/>
  </w:num>
  <w:num w:numId="23" w16cid:durableId="671878389">
    <w:abstractNumId w:val="1"/>
  </w:num>
  <w:num w:numId="24" w16cid:durableId="1668678776">
    <w:abstractNumId w:val="11"/>
  </w:num>
  <w:num w:numId="25" w16cid:durableId="850145184">
    <w:abstractNumId w:val="2"/>
  </w:num>
  <w:num w:numId="26" w16cid:durableId="238515525">
    <w:abstractNumId w:val="24"/>
  </w:num>
  <w:num w:numId="27" w16cid:durableId="630869028">
    <w:abstractNumId w:val="22"/>
  </w:num>
  <w:num w:numId="28" w16cid:durableId="1012952560">
    <w:abstractNumId w:val="19"/>
  </w:num>
  <w:num w:numId="29" w16cid:durableId="545607784">
    <w:abstractNumId w:val="26"/>
  </w:num>
  <w:num w:numId="30" w16cid:durableId="1809081340">
    <w:abstractNumId w:val="6"/>
  </w:num>
  <w:num w:numId="31" w16cid:durableId="5696556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4E14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04ED3"/>
    <w:rsid w:val="001077A4"/>
    <w:rsid w:val="00110CA0"/>
    <w:rsid w:val="00113086"/>
    <w:rsid w:val="00123CB9"/>
    <w:rsid w:val="00124B71"/>
    <w:rsid w:val="00133435"/>
    <w:rsid w:val="00135E34"/>
    <w:rsid w:val="00151DD8"/>
    <w:rsid w:val="00153DE5"/>
    <w:rsid w:val="00180BE0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24C1"/>
    <w:rsid w:val="00226816"/>
    <w:rsid w:val="00233B75"/>
    <w:rsid w:val="002370C6"/>
    <w:rsid w:val="00252BDE"/>
    <w:rsid w:val="00252DAF"/>
    <w:rsid w:val="0026500B"/>
    <w:rsid w:val="00265B34"/>
    <w:rsid w:val="002663E0"/>
    <w:rsid w:val="002667D0"/>
    <w:rsid w:val="00277D7B"/>
    <w:rsid w:val="0028575D"/>
    <w:rsid w:val="00291586"/>
    <w:rsid w:val="0029232A"/>
    <w:rsid w:val="002A1804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553A4"/>
    <w:rsid w:val="00366769"/>
    <w:rsid w:val="0037436A"/>
    <w:rsid w:val="00381C00"/>
    <w:rsid w:val="00383C13"/>
    <w:rsid w:val="003841D2"/>
    <w:rsid w:val="00393783"/>
    <w:rsid w:val="00395582"/>
    <w:rsid w:val="003B45AA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423"/>
    <w:rsid w:val="00461F41"/>
    <w:rsid w:val="004641A3"/>
    <w:rsid w:val="00466905"/>
    <w:rsid w:val="00471895"/>
    <w:rsid w:val="00471F8A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291C"/>
    <w:rsid w:val="00532F22"/>
    <w:rsid w:val="00534514"/>
    <w:rsid w:val="005457DD"/>
    <w:rsid w:val="00553D0A"/>
    <w:rsid w:val="00572562"/>
    <w:rsid w:val="005818C8"/>
    <w:rsid w:val="00591607"/>
    <w:rsid w:val="00592EE3"/>
    <w:rsid w:val="005A0058"/>
    <w:rsid w:val="005A2BE7"/>
    <w:rsid w:val="005A6736"/>
    <w:rsid w:val="005B25D1"/>
    <w:rsid w:val="005B5236"/>
    <w:rsid w:val="005C08AA"/>
    <w:rsid w:val="005C210C"/>
    <w:rsid w:val="005C5410"/>
    <w:rsid w:val="005E2B50"/>
    <w:rsid w:val="005E61B4"/>
    <w:rsid w:val="005F1C69"/>
    <w:rsid w:val="00621EE1"/>
    <w:rsid w:val="00626C9C"/>
    <w:rsid w:val="0063017D"/>
    <w:rsid w:val="00631951"/>
    <w:rsid w:val="00632135"/>
    <w:rsid w:val="0063592D"/>
    <w:rsid w:val="00650433"/>
    <w:rsid w:val="00651886"/>
    <w:rsid w:val="00656E53"/>
    <w:rsid w:val="0065775A"/>
    <w:rsid w:val="00687F0D"/>
    <w:rsid w:val="0069329B"/>
    <w:rsid w:val="00694010"/>
    <w:rsid w:val="006954CA"/>
    <w:rsid w:val="006A0793"/>
    <w:rsid w:val="006B77DA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110E"/>
    <w:rsid w:val="007357DE"/>
    <w:rsid w:val="00736C70"/>
    <w:rsid w:val="007372FA"/>
    <w:rsid w:val="00746268"/>
    <w:rsid w:val="00750A5D"/>
    <w:rsid w:val="00752972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D5D18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7768D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4E36"/>
    <w:rsid w:val="008D5D2D"/>
    <w:rsid w:val="008D7A68"/>
    <w:rsid w:val="008E0EE0"/>
    <w:rsid w:val="008E4BEE"/>
    <w:rsid w:val="00900764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B5281"/>
    <w:rsid w:val="009C5F0F"/>
    <w:rsid w:val="009C62E7"/>
    <w:rsid w:val="009D018B"/>
    <w:rsid w:val="009D2EF7"/>
    <w:rsid w:val="009F51A9"/>
    <w:rsid w:val="00A057A4"/>
    <w:rsid w:val="00A22027"/>
    <w:rsid w:val="00A2430F"/>
    <w:rsid w:val="00A255BA"/>
    <w:rsid w:val="00A36BC2"/>
    <w:rsid w:val="00A3779F"/>
    <w:rsid w:val="00A41317"/>
    <w:rsid w:val="00A413D8"/>
    <w:rsid w:val="00A61CED"/>
    <w:rsid w:val="00A65C78"/>
    <w:rsid w:val="00A665C1"/>
    <w:rsid w:val="00A74BB3"/>
    <w:rsid w:val="00A8219E"/>
    <w:rsid w:val="00A865A6"/>
    <w:rsid w:val="00A94468"/>
    <w:rsid w:val="00A97E61"/>
    <w:rsid w:val="00AB6B57"/>
    <w:rsid w:val="00AB79C3"/>
    <w:rsid w:val="00AC0BF4"/>
    <w:rsid w:val="00AD1AED"/>
    <w:rsid w:val="00AD7612"/>
    <w:rsid w:val="00AF0FFD"/>
    <w:rsid w:val="00AF21BE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50C8A"/>
    <w:rsid w:val="00C676D8"/>
    <w:rsid w:val="00C750BC"/>
    <w:rsid w:val="00C77505"/>
    <w:rsid w:val="00CA3166"/>
    <w:rsid w:val="00CA595E"/>
    <w:rsid w:val="00CC4A71"/>
    <w:rsid w:val="00CD41EB"/>
    <w:rsid w:val="00CD7B75"/>
    <w:rsid w:val="00CF29CC"/>
    <w:rsid w:val="00D06800"/>
    <w:rsid w:val="00D06D8B"/>
    <w:rsid w:val="00D25CD0"/>
    <w:rsid w:val="00D2759E"/>
    <w:rsid w:val="00D30535"/>
    <w:rsid w:val="00D55031"/>
    <w:rsid w:val="00D55C9B"/>
    <w:rsid w:val="00D620C6"/>
    <w:rsid w:val="00D72633"/>
    <w:rsid w:val="00D76406"/>
    <w:rsid w:val="00D82807"/>
    <w:rsid w:val="00D916A7"/>
    <w:rsid w:val="00D94020"/>
    <w:rsid w:val="00D9404B"/>
    <w:rsid w:val="00D9688B"/>
    <w:rsid w:val="00DA1753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B0200"/>
    <w:rsid w:val="00EB6351"/>
    <w:rsid w:val="00EC2BCA"/>
    <w:rsid w:val="00ED0760"/>
    <w:rsid w:val="00EE22E3"/>
    <w:rsid w:val="00EE7FAC"/>
    <w:rsid w:val="00EF4A17"/>
    <w:rsid w:val="00F0488B"/>
    <w:rsid w:val="00F1145C"/>
    <w:rsid w:val="00F131FA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C787B"/>
    <w:rsid w:val="00FD7F58"/>
    <w:rsid w:val="00FE044A"/>
    <w:rsid w:val="00FE3959"/>
    <w:rsid w:val="00FE71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59"/>
    <w:rsid w:val="00153D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2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18 April 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6</Pages>
  <Words>717</Words>
  <Characters>4093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L&amp;G ESG and Enhanced ESG Index Family– Change of Methodology</vt:lpstr>
      <vt:lpstr>Index Calculation Guideline</vt:lpstr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ISS ESG SCREENED PARIS ALIGNED NORDIC INDEX SERIES– Change of Methodology</dc:title>
  <dc:subject>Calculation Documents &amp; Methodologies</dc:subject>
  <dc:creator>Solactive AG</dc:creator>
  <cp:keywords/>
  <dc:description/>
  <cp:lastModifiedBy>Assamoi, Santony</cp:lastModifiedBy>
  <cp:revision>6</cp:revision>
  <cp:lastPrinted>2023-04-18T11:46:00Z</cp:lastPrinted>
  <dcterms:created xsi:type="dcterms:W3CDTF">2023-04-17T21:51:00Z</dcterms:created>
  <dcterms:modified xsi:type="dcterms:W3CDTF">2023-04-18T12:16:00Z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