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77C9D48" w:rsidR="0092193A" w:rsidRPr="0097651D" w:rsidRDefault="0091754E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Solactive 5G ESG Index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F312EE4" w:rsidR="00466905" w:rsidRPr="00D902A1" w:rsidRDefault="002A4FFF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2-2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D51D0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21 February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F312EE4" w:rsidR="00466905" w:rsidRPr="00D902A1" w:rsidRDefault="002A4FFF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2-2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D51D0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21 February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6DDEBC62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B93DF8">
        <w:rPr>
          <w:lang w:val="en-US"/>
        </w:rPr>
        <w:t>Ind</w:t>
      </w:r>
      <w:r w:rsidR="00E05994" w:rsidRPr="00B93DF8">
        <w:rPr>
          <w:lang w:val="en-US"/>
        </w:rPr>
        <w:t>ices (the ‘</w:t>
      </w:r>
      <w:r w:rsidR="00A97E61" w:rsidRPr="00B93DF8">
        <w:rPr>
          <w:lang w:val="en-US"/>
        </w:rPr>
        <w:t>Ind</w:t>
      </w:r>
      <w:r w:rsidR="00E05994" w:rsidRPr="00B93DF8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0301F6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0301F6" w14:paraId="285C0C70" w14:textId="77777777" w:rsidTr="000301F6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7D8996" w14:textId="61B8E2A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EUR Index PR</w:t>
            </w:r>
          </w:p>
          <w:p w14:paraId="40141450" w14:textId="7777777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EUR Index NTR</w:t>
            </w:r>
          </w:p>
          <w:p w14:paraId="5D5C0C37" w14:textId="7777777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EUR Index GTR</w:t>
            </w:r>
          </w:p>
          <w:p w14:paraId="2F4D7AF0" w14:textId="7777777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EUR Index AR</w:t>
            </w:r>
          </w:p>
          <w:p w14:paraId="4A7224AD" w14:textId="7777777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EUR Index 5% AR</w:t>
            </w:r>
          </w:p>
          <w:p w14:paraId="17F5D25F" w14:textId="7777777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USD Index PR</w:t>
            </w:r>
          </w:p>
          <w:p w14:paraId="4C9451F7" w14:textId="7777777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USD Index NTR</w:t>
            </w:r>
          </w:p>
          <w:p w14:paraId="71194732" w14:textId="77777777" w:rsidR="000301F6" w:rsidRPr="00281949" w:rsidRDefault="000301F6" w:rsidP="00281949">
            <w:pPr>
              <w:spacing w:before="0" w:after="160" w:line="259" w:lineRule="auto"/>
              <w:rPr>
                <w:lang w:val="fr-FR"/>
              </w:rPr>
            </w:pPr>
            <w:proofErr w:type="spellStart"/>
            <w:r w:rsidRPr="00281949">
              <w:rPr>
                <w:lang w:val="fr-FR"/>
              </w:rPr>
              <w:t>Solactive</w:t>
            </w:r>
            <w:proofErr w:type="spellEnd"/>
            <w:r w:rsidRPr="00281949">
              <w:rPr>
                <w:lang w:val="fr-FR"/>
              </w:rPr>
              <w:t xml:space="preserve"> 5G ESG USD Index GTR</w:t>
            </w:r>
          </w:p>
          <w:p w14:paraId="71CD3A87" w14:textId="77777777" w:rsidR="000301F6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proofErr w:type="spellStart"/>
            <w:r w:rsidRPr="00281949">
              <w:rPr>
                <w:lang w:val="en-US"/>
              </w:rPr>
              <w:t>Solactive</w:t>
            </w:r>
            <w:proofErr w:type="spellEnd"/>
            <w:r w:rsidRPr="00281949">
              <w:rPr>
                <w:lang w:val="en-US"/>
              </w:rPr>
              <w:t xml:space="preserve"> 5G ESG USD Index AR</w:t>
            </w:r>
          </w:p>
          <w:p w14:paraId="1986C86E" w14:textId="694B4680" w:rsidR="00E05994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proofErr w:type="spellStart"/>
            <w:r w:rsidRPr="00281949">
              <w:rPr>
                <w:lang w:val="en-US"/>
              </w:rPr>
              <w:t>Solactive</w:t>
            </w:r>
            <w:proofErr w:type="spellEnd"/>
            <w:r w:rsidRPr="00281949">
              <w:rPr>
                <w:lang w:val="en-US"/>
              </w:rPr>
              <w:t xml:space="preserve"> 5G ESG USD Index 5% AR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968D00C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.S5GESGEP</w:t>
            </w:r>
          </w:p>
          <w:p w14:paraId="05023C59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.S5GESGEN</w:t>
            </w:r>
          </w:p>
          <w:p w14:paraId="41D1C998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.S5GESGET</w:t>
            </w:r>
          </w:p>
          <w:p w14:paraId="282FACF4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.S5GESGE3</w:t>
            </w:r>
          </w:p>
          <w:p w14:paraId="480AD339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.S5GESGE5</w:t>
            </w:r>
          </w:p>
          <w:p w14:paraId="62560F97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.S5GESGUP</w:t>
            </w:r>
          </w:p>
          <w:p w14:paraId="1AA1048D" w14:textId="77777777" w:rsidR="000301F6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.S5GESGUN</w:t>
            </w:r>
          </w:p>
          <w:p w14:paraId="2E384FE5" w14:textId="77777777" w:rsidR="000301F6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.S5GESGUT</w:t>
            </w:r>
          </w:p>
          <w:p w14:paraId="415DC049" w14:textId="77777777" w:rsidR="000301F6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.S5GESGU3</w:t>
            </w:r>
          </w:p>
          <w:p w14:paraId="62C3F688" w14:textId="44A67DEC" w:rsidR="00E05994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.S5GESGU5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B24DC6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DE000SL0DEJ1</w:t>
            </w:r>
          </w:p>
          <w:p w14:paraId="4F5E67B1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DE000SL0DEK9</w:t>
            </w:r>
          </w:p>
          <w:p w14:paraId="73BCC511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DE000SL0DEL7</w:t>
            </w:r>
          </w:p>
          <w:p w14:paraId="2BE1203A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DE000SL0DEM5</w:t>
            </w:r>
          </w:p>
          <w:p w14:paraId="769E1F11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DE000SL0DF38</w:t>
            </w:r>
          </w:p>
          <w:p w14:paraId="2B1AD2C0" w14:textId="77777777" w:rsidR="000301F6" w:rsidRPr="00281949" w:rsidRDefault="000301F6" w:rsidP="00281949">
            <w:pPr>
              <w:spacing w:before="0" w:after="160" w:line="259" w:lineRule="auto"/>
              <w:rPr>
                <w:lang w:val="nl-NL"/>
              </w:rPr>
            </w:pPr>
            <w:r w:rsidRPr="00281949">
              <w:rPr>
                <w:lang w:val="nl-NL"/>
              </w:rPr>
              <w:t>DE000SL0DEN3</w:t>
            </w:r>
          </w:p>
          <w:p w14:paraId="3F13E817" w14:textId="77777777" w:rsidR="000301F6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DE000SL0DEP8</w:t>
            </w:r>
          </w:p>
          <w:p w14:paraId="79BB9A1C" w14:textId="77777777" w:rsidR="000301F6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DE000SL0DEQ6</w:t>
            </w:r>
          </w:p>
          <w:p w14:paraId="2D14299F" w14:textId="77777777" w:rsidR="000301F6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DE000SL0DER4</w:t>
            </w:r>
          </w:p>
          <w:p w14:paraId="12D59FB1" w14:textId="798D7F91" w:rsidR="00E05994" w:rsidRPr="00281949" w:rsidRDefault="000301F6" w:rsidP="00281949">
            <w:pPr>
              <w:spacing w:before="0" w:after="160" w:line="259" w:lineRule="auto"/>
              <w:rPr>
                <w:lang w:val="en-US"/>
              </w:rPr>
            </w:pPr>
            <w:r w:rsidRPr="00281949">
              <w:rPr>
                <w:lang w:val="en-US"/>
              </w:rPr>
              <w:t>DE000SL0DF20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0F3094D4" w14:textId="603FE427" w:rsidR="000301F6" w:rsidRDefault="000301F6" w:rsidP="000301F6">
      <w:pPr>
        <w:rPr>
          <w:lang w:val="en-US"/>
        </w:rPr>
      </w:pPr>
      <w:r>
        <w:rPr>
          <w:lang w:val="en-US"/>
        </w:rPr>
        <w:t xml:space="preserve">The </w:t>
      </w:r>
      <w:r w:rsidR="00ED470D">
        <w:rPr>
          <w:lang w:val="en-DE"/>
        </w:rPr>
        <w:t>Indices</w:t>
      </w:r>
      <w:r>
        <w:rPr>
          <w:lang w:val="en-US"/>
        </w:rPr>
        <w:t xml:space="preserve"> provide an ESG screened version of </w:t>
      </w:r>
      <w:r w:rsidR="006454FE">
        <w:rPr>
          <w:lang w:val="en-US"/>
        </w:rPr>
        <w:t xml:space="preserve">their </w:t>
      </w:r>
      <w:r w:rsidR="00ED470D">
        <w:rPr>
          <w:lang w:val="en-DE"/>
        </w:rPr>
        <w:t>parent index</w:t>
      </w:r>
      <w:r>
        <w:rPr>
          <w:lang w:val="en-US"/>
        </w:rPr>
        <w:t>, the “</w:t>
      </w:r>
      <w:proofErr w:type="spellStart"/>
      <w:r>
        <w:rPr>
          <w:lang w:val="en-US"/>
        </w:rPr>
        <w:t>Solactive</w:t>
      </w:r>
      <w:proofErr w:type="spellEnd"/>
      <w:r>
        <w:rPr>
          <w:lang w:val="en-US"/>
        </w:rPr>
        <w:t xml:space="preserve"> 5G Index”</w:t>
      </w:r>
      <w:r w:rsidR="000D7CAF">
        <w:rPr>
          <w:lang w:val="en-DE"/>
        </w:rPr>
        <w:t xml:space="preserve"> (Parent Index)</w:t>
      </w:r>
      <w:r>
        <w:rPr>
          <w:lang w:val="en-US"/>
        </w:rPr>
        <w:t xml:space="preserve">. </w:t>
      </w:r>
      <w:r w:rsidR="00ED470D">
        <w:rPr>
          <w:lang w:val="en-DE"/>
        </w:rPr>
        <w:t xml:space="preserve">The </w:t>
      </w:r>
      <w:r w:rsidR="000D7CAF">
        <w:rPr>
          <w:lang w:val="en-DE"/>
        </w:rPr>
        <w:t>Parent Index</w:t>
      </w:r>
      <w:r w:rsidR="00D33BBD">
        <w:rPr>
          <w:lang w:val="en-US"/>
        </w:rPr>
        <w:t xml:space="preserve"> </w:t>
      </w:r>
      <w:r>
        <w:rPr>
          <w:lang w:val="en-US"/>
        </w:rPr>
        <w:t xml:space="preserve">is used as a starting universe and companies that are not compliant with the UN Global Compact </w:t>
      </w:r>
      <w:r w:rsidR="00ED470D">
        <w:rPr>
          <w:lang w:val="en-DE"/>
        </w:rPr>
        <w:t>P</w:t>
      </w:r>
      <w:proofErr w:type="spellStart"/>
      <w:r w:rsidR="00ED470D">
        <w:rPr>
          <w:lang w:val="en-US"/>
        </w:rPr>
        <w:t>rinciples</w:t>
      </w:r>
      <w:proofErr w:type="spellEnd"/>
      <w:r w:rsidR="00ED470D">
        <w:rPr>
          <w:lang w:val="en-US"/>
        </w:rPr>
        <w:t xml:space="preserve"> </w:t>
      </w:r>
      <w:r>
        <w:rPr>
          <w:lang w:val="en-US"/>
        </w:rPr>
        <w:t xml:space="preserve">are excluded. The Rebalance Day of the </w:t>
      </w:r>
      <w:r w:rsidR="000D7CAF">
        <w:rPr>
          <w:lang w:val="en-DE"/>
        </w:rPr>
        <w:t>Parent Index</w:t>
      </w:r>
      <w:r>
        <w:rPr>
          <w:lang w:val="en-US"/>
        </w:rPr>
        <w:t xml:space="preserve"> is the second Friday in January and July</w:t>
      </w:r>
      <w:r w:rsidR="00ED470D">
        <w:rPr>
          <w:lang w:val="en-DE"/>
        </w:rPr>
        <w:t xml:space="preserve">, the </w:t>
      </w:r>
      <w:r>
        <w:rPr>
          <w:lang w:val="en-US"/>
        </w:rPr>
        <w:t xml:space="preserve">Selection Day </w:t>
      </w:r>
      <w:r w:rsidR="00ED470D">
        <w:rPr>
          <w:lang w:val="en-DE"/>
        </w:rPr>
        <w:t xml:space="preserve">is </w:t>
      </w:r>
      <w:r>
        <w:rPr>
          <w:lang w:val="en-US"/>
        </w:rPr>
        <w:t xml:space="preserve">the first Friday in January and July. The Rebalance Day of the </w:t>
      </w:r>
      <w:r w:rsidR="00ED470D">
        <w:rPr>
          <w:lang w:val="en-DE"/>
        </w:rPr>
        <w:t>Indices</w:t>
      </w:r>
      <w:r>
        <w:rPr>
          <w:lang w:val="en-US"/>
        </w:rPr>
        <w:t xml:space="preserve"> is the third Friday in April and October with Selection Day 10 Business Days </w:t>
      </w:r>
      <w:r w:rsidR="002943AC">
        <w:rPr>
          <w:lang w:val="en-US"/>
        </w:rPr>
        <w:t xml:space="preserve">prior to </w:t>
      </w:r>
      <w:r w:rsidR="00ED470D">
        <w:rPr>
          <w:lang w:val="en-DE"/>
        </w:rPr>
        <w:t xml:space="preserve">the </w:t>
      </w:r>
      <w:r w:rsidR="002943AC">
        <w:rPr>
          <w:lang w:val="en-US"/>
        </w:rPr>
        <w:t>Rebalance Day</w:t>
      </w:r>
      <w:r>
        <w:rPr>
          <w:lang w:val="en-US"/>
        </w:rPr>
        <w:t xml:space="preserve">. </w:t>
      </w:r>
      <w:r w:rsidR="00ED470D">
        <w:rPr>
          <w:lang w:val="en-DE"/>
        </w:rPr>
        <w:t xml:space="preserve">One of the eligibility criteria for the </w:t>
      </w:r>
      <w:r w:rsidR="002943AC">
        <w:rPr>
          <w:lang w:val="en-US"/>
        </w:rPr>
        <w:t>securities</w:t>
      </w:r>
      <w:r w:rsidR="00ED470D">
        <w:rPr>
          <w:lang w:val="en-DE"/>
        </w:rPr>
        <w:t xml:space="preserve"> to be included in the </w:t>
      </w:r>
      <w:r w:rsidR="000D7CAF">
        <w:rPr>
          <w:lang w:val="en-DE"/>
        </w:rPr>
        <w:t>Parent Index</w:t>
      </w:r>
      <w:r w:rsidR="00ED470D">
        <w:rPr>
          <w:lang w:val="en-DE"/>
        </w:rPr>
        <w:t xml:space="preserve"> is</w:t>
      </w:r>
      <w:r w:rsidR="006454FE">
        <w:rPr>
          <w:lang w:val="en-US"/>
        </w:rPr>
        <w:t xml:space="preserve"> the</w:t>
      </w:r>
      <w:r w:rsidR="00ED470D">
        <w:rPr>
          <w:lang w:val="en-DE"/>
        </w:rPr>
        <w:t xml:space="preserve"> requirement to have</w:t>
      </w:r>
      <w:r w:rsidR="006454FE">
        <w:rPr>
          <w:lang w:val="en-US"/>
        </w:rPr>
        <w:t xml:space="preserve"> an</w:t>
      </w:r>
      <w:r w:rsidR="002943AC">
        <w:rPr>
          <w:lang w:val="en-US"/>
        </w:rPr>
        <w:t xml:space="preserve"> </w:t>
      </w:r>
      <w:r w:rsidR="00ED470D">
        <w:rPr>
          <w:lang w:val="en-DE"/>
        </w:rPr>
        <w:t>A</w:t>
      </w:r>
      <w:proofErr w:type="spellStart"/>
      <w:r w:rsidR="00ED470D" w:rsidRPr="00281949">
        <w:rPr>
          <w:lang w:val="en-US"/>
        </w:rPr>
        <w:t>verage</w:t>
      </w:r>
      <w:proofErr w:type="spellEnd"/>
      <w:r w:rsidR="00ED470D" w:rsidRPr="00281949">
        <w:rPr>
          <w:lang w:val="en-US"/>
        </w:rPr>
        <w:t xml:space="preserve"> </w:t>
      </w:r>
      <w:r w:rsidR="00ED470D">
        <w:rPr>
          <w:lang w:val="en-DE"/>
        </w:rPr>
        <w:t>D</w:t>
      </w:r>
      <w:proofErr w:type="spellStart"/>
      <w:r w:rsidR="00ED470D" w:rsidRPr="00281949">
        <w:rPr>
          <w:lang w:val="en-US"/>
        </w:rPr>
        <w:t>aily</w:t>
      </w:r>
      <w:proofErr w:type="spellEnd"/>
      <w:r w:rsidR="00ED470D" w:rsidRPr="00281949">
        <w:rPr>
          <w:lang w:val="en-US"/>
        </w:rPr>
        <w:t xml:space="preserve"> </w:t>
      </w:r>
      <w:r w:rsidR="00ED470D">
        <w:rPr>
          <w:lang w:val="en-DE"/>
        </w:rPr>
        <w:t>V</w:t>
      </w:r>
      <w:proofErr w:type="spellStart"/>
      <w:r w:rsidR="00ED470D" w:rsidRPr="00281949">
        <w:rPr>
          <w:lang w:val="en-US"/>
        </w:rPr>
        <w:t>alue</w:t>
      </w:r>
      <w:proofErr w:type="spellEnd"/>
      <w:r w:rsidR="00ED470D" w:rsidRPr="00281949">
        <w:rPr>
          <w:lang w:val="en-US"/>
        </w:rPr>
        <w:t xml:space="preserve"> </w:t>
      </w:r>
      <w:r w:rsidR="00ED470D">
        <w:rPr>
          <w:lang w:val="en-DE"/>
        </w:rPr>
        <w:t>T</w:t>
      </w:r>
      <w:proofErr w:type="spellStart"/>
      <w:r w:rsidR="00ED470D" w:rsidRPr="00281949">
        <w:rPr>
          <w:lang w:val="en-US"/>
        </w:rPr>
        <w:t>raded</w:t>
      </w:r>
      <w:proofErr w:type="spellEnd"/>
      <w:r w:rsidR="00ED470D" w:rsidRPr="00281949">
        <w:rPr>
          <w:lang w:val="en-US"/>
        </w:rPr>
        <w:t xml:space="preserve"> in the last six months of at least USD 5,000,000</w:t>
      </w:r>
      <w:r w:rsidR="00ED470D">
        <w:rPr>
          <w:lang w:val="en-DE"/>
        </w:rPr>
        <w:t>.</w:t>
      </w:r>
      <w:r w:rsidR="002943AC">
        <w:rPr>
          <w:lang w:val="en-US"/>
        </w:rPr>
        <w:t xml:space="preserve"> This </w:t>
      </w:r>
      <w:proofErr w:type="spellStart"/>
      <w:r w:rsidR="00964A18">
        <w:rPr>
          <w:lang w:val="en-US"/>
        </w:rPr>
        <w:t>criteri</w:t>
      </w:r>
      <w:proofErr w:type="spellEnd"/>
      <w:r w:rsidR="00964A18">
        <w:rPr>
          <w:lang w:val="en-DE"/>
        </w:rPr>
        <w:t>on</w:t>
      </w:r>
      <w:r w:rsidR="00964A18">
        <w:rPr>
          <w:lang w:val="en-US"/>
        </w:rPr>
        <w:t xml:space="preserve"> </w:t>
      </w:r>
      <w:r w:rsidR="002943AC">
        <w:rPr>
          <w:lang w:val="en-US"/>
        </w:rPr>
        <w:t xml:space="preserve">is not applied in the selection of </w:t>
      </w:r>
      <w:r w:rsidR="00ED470D">
        <w:rPr>
          <w:lang w:val="en-DE"/>
        </w:rPr>
        <w:t xml:space="preserve">securities of </w:t>
      </w:r>
      <w:r w:rsidR="002943AC">
        <w:rPr>
          <w:lang w:val="en-US"/>
        </w:rPr>
        <w:t>the Ind</w:t>
      </w:r>
      <w:r w:rsidR="00ED470D">
        <w:rPr>
          <w:lang w:val="en-DE"/>
        </w:rPr>
        <w:t>ices</w:t>
      </w:r>
      <w:r w:rsidR="002943AC">
        <w:rPr>
          <w:lang w:val="en-US"/>
        </w:rPr>
        <w:t>.</w:t>
      </w:r>
      <w:r>
        <w:rPr>
          <w:lang w:val="en-US"/>
        </w:rPr>
        <w:t xml:space="preserve"> </w:t>
      </w:r>
      <w:r w:rsidR="002943AC">
        <w:rPr>
          <w:lang w:val="en-US"/>
        </w:rPr>
        <w:t xml:space="preserve">In the three months between the selection of the </w:t>
      </w:r>
      <w:r w:rsidR="000D7CAF">
        <w:rPr>
          <w:lang w:val="en-DE"/>
        </w:rPr>
        <w:t>Parent Index</w:t>
      </w:r>
      <w:r w:rsidR="000D7CAF" w:rsidDel="000D7CAF">
        <w:rPr>
          <w:lang w:val="en-US"/>
        </w:rPr>
        <w:t xml:space="preserve"> </w:t>
      </w:r>
      <w:r w:rsidR="002943AC">
        <w:rPr>
          <w:lang w:val="en-US"/>
        </w:rPr>
        <w:t>and the Ind</w:t>
      </w:r>
      <w:r w:rsidR="000D7CAF">
        <w:rPr>
          <w:lang w:val="en-DE"/>
        </w:rPr>
        <w:t>ices</w:t>
      </w:r>
      <w:r w:rsidR="002943AC">
        <w:rPr>
          <w:lang w:val="en-US"/>
        </w:rPr>
        <w:t xml:space="preserve">, the liquidity of a security in the </w:t>
      </w:r>
      <w:r w:rsidR="000D7CAF">
        <w:rPr>
          <w:lang w:val="en-DE"/>
        </w:rPr>
        <w:t>Parent Index</w:t>
      </w:r>
      <w:r w:rsidR="000D7CAF" w:rsidDel="000D7CAF">
        <w:rPr>
          <w:lang w:val="en-US"/>
        </w:rPr>
        <w:t xml:space="preserve"> </w:t>
      </w:r>
      <w:r w:rsidR="002943AC">
        <w:rPr>
          <w:lang w:val="en-US"/>
        </w:rPr>
        <w:t>might change (e.g. due to market movements) which might lead to an inclusion of an illiquid security into the Ind</w:t>
      </w:r>
      <w:r w:rsidR="000D7CAF">
        <w:rPr>
          <w:lang w:val="en-DE"/>
        </w:rPr>
        <w:t>ices</w:t>
      </w:r>
      <w:r w:rsidR="002943AC">
        <w:rPr>
          <w:lang w:val="en-US"/>
        </w:rPr>
        <w:t xml:space="preserve">. </w:t>
      </w:r>
      <w:r>
        <w:rPr>
          <w:lang w:val="en-US"/>
        </w:rPr>
        <w:t xml:space="preserve">To avoid </w:t>
      </w:r>
      <w:r w:rsidR="006454FE">
        <w:rPr>
          <w:lang w:val="en-US"/>
        </w:rPr>
        <w:t xml:space="preserve">issues </w:t>
      </w:r>
      <w:r w:rsidR="000104E2">
        <w:rPr>
          <w:lang w:val="en-US"/>
        </w:rPr>
        <w:t>in tracking the index due to insufficient liquidity of index constituents</w:t>
      </w:r>
      <w:r w:rsidR="006454FE">
        <w:rPr>
          <w:lang w:val="en-US"/>
        </w:rPr>
        <w:t xml:space="preserve"> </w:t>
      </w:r>
      <w:r>
        <w:rPr>
          <w:lang w:val="en-US"/>
        </w:rPr>
        <w:t>for the underlying products, a</w:t>
      </w:r>
      <w:r w:rsidR="002943AC">
        <w:rPr>
          <w:lang w:val="en-US"/>
        </w:rPr>
        <w:t xml:space="preserve"> liquidity criterion of USD</w:t>
      </w:r>
      <w:r>
        <w:rPr>
          <w:lang w:val="en-US"/>
        </w:rPr>
        <w:t xml:space="preserve"> </w:t>
      </w:r>
      <w:r w:rsidR="002943AC">
        <w:rPr>
          <w:lang w:val="en-US"/>
        </w:rPr>
        <w:t>5 million should</w:t>
      </w:r>
      <w:r>
        <w:rPr>
          <w:lang w:val="en-US"/>
        </w:rPr>
        <w:t xml:space="preserve"> be </w:t>
      </w:r>
      <w:r w:rsidR="002943AC">
        <w:rPr>
          <w:lang w:val="en-US"/>
        </w:rPr>
        <w:t xml:space="preserve">added </w:t>
      </w:r>
      <w:r>
        <w:rPr>
          <w:lang w:val="en-US"/>
        </w:rPr>
        <w:t xml:space="preserve">to the </w:t>
      </w:r>
      <w:r w:rsidR="002943AC">
        <w:rPr>
          <w:lang w:val="en-US"/>
        </w:rPr>
        <w:t>selection process of the Ind</w:t>
      </w:r>
      <w:r w:rsidR="00A37F7D">
        <w:rPr>
          <w:lang w:val="en-DE"/>
        </w:rPr>
        <w:t>ices</w:t>
      </w:r>
      <w:r>
        <w:rPr>
          <w:lang w:val="en-US"/>
        </w:rPr>
        <w:t>.</w:t>
      </w:r>
    </w:p>
    <w:p w14:paraId="2BF4DE5A" w14:textId="642D9AA1" w:rsidR="007E47D4" w:rsidRDefault="007E47D4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44920042" w14:textId="77777777" w:rsidR="00D33BBD" w:rsidRPr="000301F6" w:rsidRDefault="00D33BBD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2A079CAD" w14:textId="0C87E2C9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10DD88E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2943AC">
        <w:rPr>
          <w:lang w:val="en-GB"/>
        </w:rPr>
        <w:t>s</w:t>
      </w:r>
      <w:r>
        <w:rPr>
          <w:lang w:val="en-GB"/>
        </w:rPr>
        <w:t xml:space="preserve"> </w:t>
      </w:r>
      <w:r w:rsidR="002943AC">
        <w:rPr>
          <w:lang w:val="en-US"/>
        </w:rPr>
        <w:t>are</w:t>
      </w:r>
      <w:r w:rsidR="002943AC">
        <w:rPr>
          <w:lang w:val="en-GB"/>
        </w:rPr>
        <w:t xml:space="preserve"> </w:t>
      </w:r>
      <w:r>
        <w:rPr>
          <w:lang w:val="en-GB"/>
        </w:rPr>
        <w:t xml:space="preserve">proposed in the following </w:t>
      </w:r>
      <w:r w:rsidR="002943AC">
        <w:rPr>
          <w:lang w:val="en-GB"/>
        </w:rPr>
        <w:t>parts</w:t>
      </w:r>
      <w:r w:rsidR="002943AC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0301F6">
        <w:rPr>
          <w:lang w:val="en-GB"/>
        </w:rPr>
        <w:t>:</w:t>
      </w:r>
    </w:p>
    <w:p w14:paraId="12892650" w14:textId="49DCD1AC" w:rsidR="000301F6" w:rsidRPr="00281949" w:rsidRDefault="00093CE4" w:rsidP="00246C4A">
      <w:pPr>
        <w:pStyle w:val="ListParagraph"/>
        <w:numPr>
          <w:ilvl w:val="0"/>
          <w:numId w:val="23"/>
        </w:numPr>
        <w:ind w:left="284" w:hanging="284"/>
        <w:rPr>
          <w:b/>
          <w:lang w:val="en-US"/>
        </w:rPr>
      </w:pPr>
      <w:r w:rsidRPr="00281949">
        <w:rPr>
          <w:b/>
          <w:lang w:val="en-US"/>
        </w:rPr>
        <w:t xml:space="preserve">Section: </w:t>
      </w:r>
      <w:r w:rsidR="000301F6" w:rsidRPr="00281949">
        <w:rPr>
          <w:b/>
          <w:lang w:val="en-US"/>
        </w:rPr>
        <w:t>2.1. INDEX UNIVERSE REQUIREMENTS</w:t>
      </w:r>
    </w:p>
    <w:p w14:paraId="226B58CA" w14:textId="16A1B681" w:rsidR="00C060F1" w:rsidRDefault="00C060F1" w:rsidP="00C060F1">
      <w:pPr>
        <w:spacing w:before="0" w:after="0"/>
        <w:rPr>
          <w:b/>
          <w:bCs/>
          <w:color w:val="000000" w:themeColor="text1"/>
          <w:lang w:val="en-US"/>
        </w:rPr>
      </w:pPr>
      <w:r w:rsidRPr="00281949">
        <w:rPr>
          <w:b/>
          <w:bCs/>
          <w:color w:val="000000" w:themeColor="text1"/>
          <w:lang w:val="en-US"/>
        </w:rPr>
        <w:t>From (old version):</w:t>
      </w:r>
    </w:p>
    <w:p w14:paraId="54E31FBF" w14:textId="77777777" w:rsidR="00C060F1" w:rsidRPr="00281949" w:rsidRDefault="00C060F1" w:rsidP="00246C4A">
      <w:pPr>
        <w:spacing w:before="0" w:after="0"/>
        <w:rPr>
          <w:b/>
          <w:bCs/>
          <w:color w:val="000000" w:themeColor="text1"/>
          <w:lang w:val="en-US"/>
        </w:rPr>
      </w:pPr>
    </w:p>
    <w:p w14:paraId="31C9C846" w14:textId="77777777" w:rsidR="00C060F1" w:rsidRDefault="00C060F1" w:rsidP="00281949">
      <w:pPr>
        <w:spacing w:before="0" w:after="0"/>
        <w:rPr>
          <w:lang w:val="en-US" w:eastAsia="en-US"/>
        </w:rPr>
      </w:pPr>
      <w:r w:rsidRPr="00281949">
        <w:rPr>
          <w:color w:val="000000" w:themeColor="text1"/>
          <w:lang w:val="en-US"/>
        </w:rPr>
        <w:t>The Index</w:t>
      </w:r>
      <w:r w:rsidRPr="00980907">
        <w:rPr>
          <w:smallCaps/>
          <w:lang w:val="en-US" w:eastAsia="en-US"/>
        </w:rPr>
        <w:t xml:space="preserve"> Universe</w:t>
      </w:r>
      <w:r>
        <w:rPr>
          <w:lang w:val="en-US" w:eastAsia="en-US"/>
        </w:rPr>
        <w:t xml:space="preserve"> </w:t>
      </w:r>
      <w:r w:rsidRPr="00FB0EF0">
        <w:rPr>
          <w:lang w:val="en-US" w:eastAsia="en-US"/>
        </w:rPr>
        <w:t>is comprised of all financial instruments which fulfill the below requirements</w:t>
      </w:r>
      <w:r>
        <w:rPr>
          <w:lang w:val="en-US" w:eastAsia="en-US"/>
        </w:rPr>
        <w:t xml:space="preserve"> </w:t>
      </w:r>
    </w:p>
    <w:p w14:paraId="2514FE12" w14:textId="77777777" w:rsidR="00C060F1" w:rsidRDefault="00C060F1" w:rsidP="00C060F1">
      <w:pPr>
        <w:jc w:val="left"/>
        <w:rPr>
          <w:lang w:val="en-US" w:eastAsia="en-US"/>
        </w:rPr>
      </w:pPr>
      <w:r w:rsidDel="00B97904">
        <w:rPr>
          <w:lang w:val="en-US" w:eastAsia="en-US"/>
        </w:rPr>
        <w:t xml:space="preserve"> </w:t>
      </w:r>
      <w:r w:rsidRPr="00FB0EF0">
        <w:rPr>
          <w:lang w:val="en-US" w:eastAsia="en-US"/>
        </w:rPr>
        <w:t>(th</w:t>
      </w:r>
      <w:r>
        <w:rPr>
          <w:lang w:val="en-US" w:eastAsia="en-US"/>
        </w:rPr>
        <w:t xml:space="preserve">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>Index Universe Requirements</w:t>
      </w:r>
      <w:r w:rsidRPr="0049196E">
        <w:rPr>
          <w:rFonts w:eastAsia="Calibri"/>
          <w:lang w:val="en-US" w:eastAsia="en-US"/>
        </w:rPr>
        <w:t>“</w:t>
      </w:r>
      <w:r>
        <w:rPr>
          <w:lang w:val="en-US" w:eastAsia="en-US"/>
        </w:rPr>
        <w:t>):</w:t>
      </w:r>
    </w:p>
    <w:p w14:paraId="3163CDCF" w14:textId="77777777" w:rsidR="00C060F1" w:rsidRDefault="00C060F1" w:rsidP="00C060F1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3245EE">
        <w:rPr>
          <w:lang w:val="en-US" w:eastAsia="en-US"/>
        </w:rPr>
        <w:t xml:space="preserve">Part/ Component of the </w:t>
      </w:r>
      <w:proofErr w:type="spellStart"/>
      <w:r w:rsidRPr="00377E11">
        <w:rPr>
          <w:lang w:val="en-US" w:eastAsia="en-US"/>
        </w:rPr>
        <w:t>Solactive</w:t>
      </w:r>
      <w:proofErr w:type="spellEnd"/>
      <w:r w:rsidRPr="00377E11">
        <w:rPr>
          <w:lang w:val="en-US" w:eastAsia="en-US"/>
        </w:rPr>
        <w:t xml:space="preserve"> 5G Index PR (ISIN: DE000SLA9824) </w:t>
      </w:r>
      <w:r>
        <w:rPr>
          <w:lang w:val="en-US" w:eastAsia="en-US"/>
        </w:rPr>
        <w:t xml:space="preserve">on </w:t>
      </w:r>
      <w:r w:rsidRPr="00377E11">
        <w:rPr>
          <w:lang w:val="en-US" w:eastAsia="en-US"/>
        </w:rPr>
        <w:t xml:space="preserve">a </w:t>
      </w:r>
      <w:r w:rsidRPr="00377E11">
        <w:rPr>
          <w:smallCaps/>
          <w:lang w:val="en-US"/>
        </w:rPr>
        <w:t>Selection Day</w:t>
      </w:r>
      <w:r w:rsidRPr="00377E11">
        <w:rPr>
          <w:lang w:val="en-US" w:eastAsia="en-US"/>
        </w:rPr>
        <w:t>.</w:t>
      </w:r>
    </w:p>
    <w:p w14:paraId="641E1CB4" w14:textId="77777777" w:rsidR="00C060F1" w:rsidRPr="002969EB" w:rsidRDefault="00C060F1" w:rsidP="00281949">
      <w:pPr>
        <w:spacing w:before="0" w:after="100" w:afterAutospacing="1" w:line="360" w:lineRule="auto"/>
        <w:rPr>
          <w:lang w:val="en-US" w:eastAsia="en-US"/>
        </w:rPr>
      </w:pPr>
      <w:r w:rsidRPr="00377E11">
        <w:rPr>
          <w:lang w:val="en-US" w:eastAsia="en-US"/>
        </w:rPr>
        <w:t>The</w:t>
      </w:r>
      <w:r w:rsidRPr="002969EB">
        <w:rPr>
          <w:lang w:val="en-US" w:eastAsia="en-US"/>
        </w:rPr>
        <w:t xml:space="preserve"> determination of 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 w:rsidRPr="002969EB">
        <w:rPr>
          <w:lang w:val="en-US" w:eastAsia="en-US"/>
        </w:rPr>
        <w:t xml:space="preserve"> is fully rule-based </w:t>
      </w:r>
      <w:r w:rsidRPr="001C3EBC">
        <w:rPr>
          <w:lang w:val="en-US" w:eastAsia="en-US"/>
        </w:rPr>
        <w:t xml:space="preserve">and the </w:t>
      </w:r>
      <w:r w:rsidRPr="001C3EBC">
        <w:rPr>
          <w:smallCaps/>
          <w:lang w:val="en-US" w:eastAsia="en-US"/>
        </w:rPr>
        <w:t>Index Administrator</w:t>
      </w:r>
      <w:r w:rsidRPr="001C3EBC">
        <w:rPr>
          <w:lang w:val="en-US" w:eastAsia="en-US"/>
        </w:rPr>
        <w:t xml:space="preserve"> cannot</w:t>
      </w:r>
      <w:r>
        <w:rPr>
          <w:lang w:val="en-US" w:eastAsia="en-US"/>
        </w:rPr>
        <w:t xml:space="preserve"> make any discretionary decisions</w:t>
      </w:r>
      <w:r w:rsidRPr="002969EB">
        <w:rPr>
          <w:lang w:val="en-US" w:eastAsia="en-US"/>
        </w:rPr>
        <w:t>.</w:t>
      </w:r>
    </w:p>
    <w:p w14:paraId="5553185D" w14:textId="298829A5" w:rsidR="00C060F1" w:rsidRDefault="00C060F1" w:rsidP="00C060F1">
      <w:pPr>
        <w:spacing w:before="0" w:after="0"/>
        <w:rPr>
          <w:b/>
          <w:bCs/>
          <w:color w:val="000000" w:themeColor="text1"/>
          <w:lang w:val="en-US"/>
        </w:rPr>
      </w:pPr>
      <w:r w:rsidRPr="00281949">
        <w:rPr>
          <w:b/>
          <w:bCs/>
          <w:color w:val="000000" w:themeColor="text1"/>
          <w:lang w:val="en-US"/>
        </w:rPr>
        <w:t>To (new version):</w:t>
      </w:r>
    </w:p>
    <w:p w14:paraId="67B27050" w14:textId="77777777" w:rsidR="00C060F1" w:rsidRPr="00281949" w:rsidRDefault="00C060F1" w:rsidP="00246C4A">
      <w:pPr>
        <w:spacing w:before="0" w:after="0"/>
        <w:rPr>
          <w:b/>
          <w:bCs/>
          <w:color w:val="000000" w:themeColor="text1"/>
          <w:lang w:val="en-US"/>
        </w:rPr>
      </w:pPr>
    </w:p>
    <w:p w14:paraId="20F02B80" w14:textId="77777777" w:rsidR="00C060F1" w:rsidRDefault="00C060F1" w:rsidP="00281949">
      <w:pPr>
        <w:spacing w:before="0" w:after="0"/>
        <w:rPr>
          <w:lang w:val="en-US" w:eastAsia="en-US"/>
        </w:rPr>
      </w:pPr>
      <w:r>
        <w:rPr>
          <w:lang w:val="en-US" w:eastAsia="en-US"/>
        </w:rPr>
        <w:t xml:space="preserve">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>
        <w:rPr>
          <w:lang w:val="en-US" w:eastAsia="en-US"/>
        </w:rPr>
        <w:t xml:space="preserve"> </w:t>
      </w:r>
      <w:r w:rsidRPr="00FB0EF0">
        <w:rPr>
          <w:lang w:val="en-US" w:eastAsia="en-US"/>
        </w:rPr>
        <w:t>is comprised of all financial instruments which fulfill the below requirements</w:t>
      </w:r>
      <w:r>
        <w:rPr>
          <w:lang w:val="en-US" w:eastAsia="en-US"/>
        </w:rPr>
        <w:t xml:space="preserve"> </w:t>
      </w:r>
    </w:p>
    <w:p w14:paraId="38C1986E" w14:textId="77777777" w:rsidR="00C060F1" w:rsidRDefault="00C060F1" w:rsidP="00C060F1">
      <w:pPr>
        <w:jc w:val="left"/>
        <w:rPr>
          <w:lang w:val="en-US" w:eastAsia="en-US"/>
        </w:rPr>
      </w:pPr>
      <w:r w:rsidDel="00B97904">
        <w:rPr>
          <w:lang w:val="en-US" w:eastAsia="en-US"/>
        </w:rPr>
        <w:t xml:space="preserve"> </w:t>
      </w:r>
      <w:r w:rsidRPr="00FB0EF0">
        <w:rPr>
          <w:lang w:val="en-US" w:eastAsia="en-US"/>
        </w:rPr>
        <w:t>(th</w:t>
      </w:r>
      <w:r>
        <w:rPr>
          <w:lang w:val="en-US" w:eastAsia="en-US"/>
        </w:rPr>
        <w:t xml:space="preserve">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>Index Universe Requirements</w:t>
      </w:r>
      <w:r w:rsidRPr="0049196E">
        <w:rPr>
          <w:rFonts w:eastAsia="Calibri"/>
          <w:lang w:val="en-US" w:eastAsia="en-US"/>
        </w:rPr>
        <w:t>“</w:t>
      </w:r>
      <w:r>
        <w:rPr>
          <w:lang w:val="en-US" w:eastAsia="en-US"/>
        </w:rPr>
        <w:t>):</w:t>
      </w:r>
    </w:p>
    <w:p w14:paraId="76018003" w14:textId="77777777" w:rsidR="00C060F1" w:rsidRDefault="00C060F1" w:rsidP="00C060F1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3245EE">
        <w:rPr>
          <w:lang w:val="en-US" w:eastAsia="en-US"/>
        </w:rPr>
        <w:t xml:space="preserve">Part/ Component of the </w:t>
      </w:r>
      <w:proofErr w:type="spellStart"/>
      <w:r w:rsidRPr="00377E11">
        <w:rPr>
          <w:lang w:val="en-US" w:eastAsia="en-US"/>
        </w:rPr>
        <w:t>Solactive</w:t>
      </w:r>
      <w:proofErr w:type="spellEnd"/>
      <w:r w:rsidRPr="00377E11">
        <w:rPr>
          <w:lang w:val="en-US" w:eastAsia="en-US"/>
        </w:rPr>
        <w:t xml:space="preserve"> 5G Index PR (ISIN: DE000SLA9824) </w:t>
      </w:r>
      <w:r>
        <w:rPr>
          <w:lang w:val="en-US" w:eastAsia="en-US"/>
        </w:rPr>
        <w:t xml:space="preserve">on </w:t>
      </w:r>
      <w:r w:rsidRPr="00377E11">
        <w:rPr>
          <w:lang w:val="en-US" w:eastAsia="en-US"/>
        </w:rPr>
        <w:t xml:space="preserve">a </w:t>
      </w:r>
      <w:r w:rsidRPr="00377E11">
        <w:rPr>
          <w:smallCaps/>
          <w:lang w:val="en-US"/>
        </w:rPr>
        <w:t>Selection Day</w:t>
      </w:r>
      <w:r w:rsidRPr="00377E11">
        <w:rPr>
          <w:lang w:val="en-US" w:eastAsia="en-US"/>
        </w:rPr>
        <w:t>.</w:t>
      </w:r>
    </w:p>
    <w:p w14:paraId="3298DAF1" w14:textId="77777777" w:rsidR="00C060F1" w:rsidRPr="00D535B5" w:rsidRDefault="00C060F1" w:rsidP="00C060F1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4B210C">
        <w:rPr>
          <w:smallCaps/>
          <w:lang w:val="en-US" w:eastAsia="en-US"/>
        </w:rPr>
        <w:t>Average Daily Value Traded</w:t>
      </w:r>
      <w:r>
        <w:rPr>
          <w:lang w:val="en-US" w:eastAsia="en-US"/>
        </w:rPr>
        <w:t xml:space="preserve"> of at least USD 5,000,000 in the six months prior to and including the </w:t>
      </w:r>
      <w:r w:rsidRPr="004B210C">
        <w:rPr>
          <w:smallCaps/>
          <w:lang w:val="en-US" w:eastAsia="en-US"/>
        </w:rPr>
        <w:t>Selection Day</w:t>
      </w:r>
      <w:r>
        <w:rPr>
          <w:lang w:val="en-US" w:eastAsia="en-US"/>
        </w:rPr>
        <w:t>.</w:t>
      </w:r>
    </w:p>
    <w:p w14:paraId="2D14201A" w14:textId="77777777" w:rsidR="00C060F1" w:rsidRPr="002969EB" w:rsidRDefault="00C060F1" w:rsidP="00C060F1">
      <w:pPr>
        <w:rPr>
          <w:lang w:val="en-US" w:eastAsia="en-US"/>
        </w:rPr>
      </w:pPr>
      <w:r w:rsidRPr="00377E11">
        <w:rPr>
          <w:lang w:val="en-US" w:eastAsia="en-US"/>
        </w:rPr>
        <w:t>The</w:t>
      </w:r>
      <w:r w:rsidRPr="002969EB">
        <w:rPr>
          <w:lang w:val="en-US" w:eastAsia="en-US"/>
        </w:rPr>
        <w:t xml:space="preserve"> determination of 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 w:rsidRPr="002969EB">
        <w:rPr>
          <w:lang w:val="en-US" w:eastAsia="en-US"/>
        </w:rPr>
        <w:t xml:space="preserve"> is fully rule-based </w:t>
      </w:r>
      <w:r w:rsidRPr="001C3EBC">
        <w:rPr>
          <w:lang w:val="en-US" w:eastAsia="en-US"/>
        </w:rPr>
        <w:t xml:space="preserve">and the </w:t>
      </w:r>
      <w:r w:rsidRPr="001C3EBC">
        <w:rPr>
          <w:smallCaps/>
          <w:lang w:val="en-US" w:eastAsia="en-US"/>
        </w:rPr>
        <w:t>Index Administrator</w:t>
      </w:r>
      <w:r w:rsidRPr="001C3EBC">
        <w:rPr>
          <w:lang w:val="en-US" w:eastAsia="en-US"/>
        </w:rPr>
        <w:t xml:space="preserve"> cannot</w:t>
      </w:r>
      <w:r>
        <w:rPr>
          <w:lang w:val="en-US" w:eastAsia="en-US"/>
        </w:rPr>
        <w:t xml:space="preserve"> make any discretionary decisions</w:t>
      </w:r>
      <w:r w:rsidRPr="002969EB">
        <w:rPr>
          <w:lang w:val="en-US" w:eastAsia="en-US"/>
        </w:rPr>
        <w:t>.</w:t>
      </w:r>
    </w:p>
    <w:p w14:paraId="4ACC63FF" w14:textId="5B1E4F2D" w:rsidR="002C3072" w:rsidRDefault="002C3072" w:rsidP="00A326AB">
      <w:pPr>
        <w:rPr>
          <w:bCs/>
          <w:lang w:val="en-US"/>
        </w:rPr>
      </w:pPr>
    </w:p>
    <w:p w14:paraId="34D065DD" w14:textId="37DD764A" w:rsidR="002C3072" w:rsidRDefault="002C3072" w:rsidP="00C060F1">
      <w:pPr>
        <w:pStyle w:val="ListParagraph"/>
        <w:numPr>
          <w:ilvl w:val="0"/>
          <w:numId w:val="23"/>
        </w:numPr>
        <w:ind w:left="284" w:hanging="284"/>
        <w:rPr>
          <w:b/>
          <w:lang w:val="en-US"/>
        </w:rPr>
      </w:pPr>
      <w:r w:rsidRPr="00336045">
        <w:rPr>
          <w:b/>
          <w:lang w:val="en-US"/>
        </w:rPr>
        <w:t>Section: 6 DEFINITIONS</w:t>
      </w:r>
    </w:p>
    <w:p w14:paraId="58CBB3A1" w14:textId="3B7F3BEB" w:rsidR="00C060F1" w:rsidRPr="00C060F1" w:rsidRDefault="00C060F1" w:rsidP="00281949">
      <w:pPr>
        <w:rPr>
          <w:lang w:val="en-US"/>
        </w:rPr>
      </w:pPr>
      <w:r w:rsidRPr="00C060F1">
        <w:rPr>
          <w:lang w:val="en-US"/>
        </w:rPr>
        <w:t>The following definition</w:t>
      </w:r>
      <w:r w:rsidR="00964A18">
        <w:rPr>
          <w:lang w:val="en-DE"/>
        </w:rPr>
        <w:t>s</w:t>
      </w:r>
      <w:r w:rsidRPr="00C060F1">
        <w:rPr>
          <w:lang w:val="en-DE"/>
        </w:rPr>
        <w:t xml:space="preserve"> will be included</w:t>
      </w:r>
      <w:r w:rsidRPr="00C060F1">
        <w:rPr>
          <w:lang w:val="en-US"/>
        </w:rPr>
        <w:t xml:space="preserve">. </w:t>
      </w:r>
    </w:p>
    <w:p w14:paraId="0A00F291" w14:textId="2AD78F9A" w:rsidR="002C3072" w:rsidRDefault="002C3072" w:rsidP="00A326AB">
      <w:pPr>
        <w:rPr>
          <w:lang w:val="en-US"/>
        </w:rPr>
      </w:pPr>
      <w:r>
        <w:rPr>
          <w:rFonts w:ascii="Flama Semicondensed Medium" w:hAnsi="Flama Semicondensed Medium"/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Average Daily Value Traded</w:t>
      </w:r>
      <w:r>
        <w:rPr>
          <w:rFonts w:ascii="Flama Semicondensed Medium" w:hAnsi="Flama Semicondensed Medium"/>
          <w:lang w:val="en-US"/>
        </w:rPr>
        <w:t>”</w:t>
      </w:r>
      <w:r>
        <w:rPr>
          <w:lang w:val="en-US"/>
        </w:rPr>
        <w:t xml:space="preserve"> means, in respect of an </w:t>
      </w:r>
      <w:r>
        <w:rPr>
          <w:smallCaps/>
          <w:lang w:val="en-US"/>
        </w:rPr>
        <w:t>Index Component</w:t>
      </w:r>
      <w:r>
        <w:rPr>
          <w:lang w:val="en-US"/>
        </w:rPr>
        <w:t xml:space="preserve">, the sum of </w:t>
      </w:r>
      <w:r>
        <w:rPr>
          <w:smallCaps/>
          <w:lang w:val="en-US"/>
        </w:rPr>
        <w:t>Daily Value Traded</w:t>
      </w:r>
      <w:r>
        <w:rPr>
          <w:lang w:val="en-US"/>
        </w:rPr>
        <w:t xml:space="preserve"> over the specified period divided by the number of </w:t>
      </w:r>
      <w:r>
        <w:rPr>
          <w:smallCaps/>
          <w:lang w:val="en-US"/>
        </w:rPr>
        <w:t>Trading Days</w:t>
      </w:r>
      <w:r>
        <w:rPr>
          <w:lang w:val="en-US"/>
        </w:rPr>
        <w:t xml:space="preserve"> that fall in the specified period.</w:t>
      </w:r>
    </w:p>
    <w:p w14:paraId="2AACDE17" w14:textId="2CF652CC" w:rsidR="007B7090" w:rsidRDefault="007B7090" w:rsidP="00A326AB">
      <w:pPr>
        <w:rPr>
          <w:lang w:val="en-US"/>
        </w:rPr>
      </w:pPr>
      <w:r>
        <w:rPr>
          <w:rFonts w:ascii="Flama Semicondensed Medium" w:hAnsi="Flama Semicondensed Medium"/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Daily Value Traded</w:t>
      </w:r>
      <w:r>
        <w:rPr>
          <w:rFonts w:ascii="Flama Semicondensed Medium" w:hAnsi="Flama Semicondensed Medium"/>
          <w:lang w:val="en-US"/>
        </w:rPr>
        <w:t>”</w:t>
      </w:r>
      <w:r>
        <w:rPr>
          <w:lang w:val="en-US"/>
        </w:rPr>
        <w:t xml:space="preserve"> means, in respect of an </w:t>
      </w:r>
      <w:r>
        <w:rPr>
          <w:smallCaps/>
          <w:lang w:val="en-US"/>
        </w:rPr>
        <w:t>Index Component</w:t>
      </w:r>
      <w:r>
        <w:rPr>
          <w:lang w:val="en-US"/>
        </w:rPr>
        <w:t xml:space="preserve"> and a </w:t>
      </w:r>
      <w:r>
        <w:rPr>
          <w:smallCaps/>
          <w:lang w:val="en-US"/>
        </w:rPr>
        <w:t>Trading Day</w:t>
      </w:r>
      <w:r>
        <w:rPr>
          <w:lang w:val="en-US"/>
        </w:rPr>
        <w:t xml:space="preserve">, the product of (i) the </w:t>
      </w:r>
      <w:r>
        <w:rPr>
          <w:smallCaps/>
          <w:lang w:val="en-US"/>
        </w:rPr>
        <w:t>Closing Price</w:t>
      </w:r>
      <w:r>
        <w:rPr>
          <w:lang w:val="en-US"/>
        </w:rPr>
        <w:t xml:space="preserve"> of such </w:t>
      </w:r>
      <w:r>
        <w:rPr>
          <w:smallCaps/>
          <w:lang w:val="en-US"/>
        </w:rPr>
        <w:t>Index Component</w:t>
      </w:r>
      <w:r>
        <w:rPr>
          <w:lang w:val="en-US"/>
        </w:rPr>
        <w:t xml:space="preserve"> and (ii) the volume traded (measured as a number of shares) of such </w:t>
      </w:r>
      <w:r>
        <w:rPr>
          <w:smallCaps/>
          <w:lang w:val="en-US"/>
        </w:rPr>
        <w:t>Index Component</w:t>
      </w:r>
      <w:r>
        <w:rPr>
          <w:lang w:val="en-US"/>
        </w:rPr>
        <w:t xml:space="preserve"> on the </w:t>
      </w:r>
      <w:r>
        <w:rPr>
          <w:smallCaps/>
          <w:lang w:val="en-US"/>
        </w:rPr>
        <w:t>Exchange</w:t>
      </w:r>
      <w:r>
        <w:rPr>
          <w:lang w:val="en-US"/>
        </w:rPr>
        <w:t xml:space="preserve"> during such </w:t>
      </w:r>
      <w:r>
        <w:rPr>
          <w:smallCaps/>
          <w:lang w:val="en-US"/>
        </w:rPr>
        <w:t>Trading Day</w:t>
      </w:r>
      <w:r>
        <w:rPr>
          <w:lang w:val="en-US"/>
        </w:rPr>
        <w:t>.</w:t>
      </w:r>
    </w:p>
    <w:p w14:paraId="4DCD9D60" w14:textId="77777777" w:rsidR="002C3072" w:rsidRPr="000301F6" w:rsidRDefault="002C3072" w:rsidP="00A326AB">
      <w:pPr>
        <w:rPr>
          <w:bCs/>
          <w:lang w:val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020C1CA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093CE4">
        <w:rPr>
          <w:lang w:val="en-US"/>
        </w:rPr>
        <w:t>Solactive</w:t>
      </w:r>
      <w:proofErr w:type="spellEnd"/>
      <w:r w:rsidR="00093CE4">
        <w:rPr>
          <w:lang w:val="en-US"/>
        </w:rPr>
        <w:t xml:space="preserve"> 5G ESG </w:t>
      </w:r>
      <w:r w:rsidR="00A326AB">
        <w:rPr>
          <w:lang w:val="en-US"/>
        </w:rPr>
        <w:t xml:space="preserve">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2A4FFF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0A837805" w:rsidR="005055F5" w:rsidRPr="00281949" w:rsidRDefault="005055F5" w:rsidP="005055F5">
      <w:pPr>
        <w:spacing w:before="0" w:after="0" w:line="360" w:lineRule="auto"/>
        <w:rPr>
          <w:lang w:val="en-DE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4D51D0">
        <w:rPr>
          <w:lang w:val="en-US"/>
        </w:rPr>
        <w:t>0</w:t>
      </w:r>
      <w:r w:rsidR="005521C2">
        <w:rPr>
          <w:lang w:val="en-DE"/>
        </w:rPr>
        <w:t>7</w:t>
      </w:r>
      <w:r w:rsidR="002E6F5F" w:rsidRPr="002E6F5F">
        <w:rPr>
          <w:lang w:val="en-US"/>
        </w:rPr>
        <w:t>.</w:t>
      </w:r>
      <w:r w:rsidR="004D51D0" w:rsidRPr="002E6F5F">
        <w:rPr>
          <w:lang w:val="en-US"/>
        </w:rPr>
        <w:t>0</w:t>
      </w:r>
      <w:r w:rsidR="004D51D0">
        <w:rPr>
          <w:lang w:val="en-US"/>
        </w:rPr>
        <w:t>3</w:t>
      </w:r>
      <w:r w:rsidR="002E6F5F" w:rsidRPr="002E6F5F">
        <w:rPr>
          <w:lang w:val="en-US"/>
        </w:rPr>
        <w:t>.2022</w:t>
      </w:r>
      <w:r w:rsidR="005521C2">
        <w:rPr>
          <w:lang w:val="en-DE"/>
        </w:rPr>
        <w:t xml:space="preserve"> (cob).</w:t>
      </w:r>
    </w:p>
    <w:p w14:paraId="741A56A5" w14:textId="48954CC8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0301F6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5521C2">
        <w:rPr>
          <w:lang w:val="en-DE"/>
        </w:rPr>
        <w:t>22</w:t>
      </w:r>
      <w:r w:rsidR="002943AC">
        <w:rPr>
          <w:lang w:val="en-US"/>
        </w:rPr>
        <w:t>.</w:t>
      </w:r>
      <w:r w:rsidR="002E6F5F" w:rsidRPr="002E6F5F">
        <w:rPr>
          <w:lang w:val="en-US"/>
        </w:rPr>
        <w:t>03</w:t>
      </w:r>
      <w:r w:rsidR="002943AC">
        <w:rPr>
          <w:lang w:val="en-US"/>
        </w:rPr>
        <w:t>.</w:t>
      </w:r>
      <w:r w:rsidR="002E6F5F" w:rsidRPr="002E6F5F">
        <w:rPr>
          <w:lang w:val="en-US"/>
        </w:rPr>
        <w:t>2022</w:t>
      </w:r>
      <w:r w:rsidR="004819FA" w:rsidRPr="000301F6">
        <w:rPr>
          <w:lang w:val="en-US"/>
        </w:rPr>
        <w:t>.</w:t>
      </w:r>
    </w:p>
    <w:p w14:paraId="04131284" w14:textId="0E20A68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lastRenderedPageBreak/>
        <w:t xml:space="preserve">Please send your feedback via email to </w:t>
      </w:r>
      <w:r w:rsidR="002A4FFF">
        <w:fldChar w:fldCharType="begin"/>
      </w:r>
      <w:r w:rsidR="002A4FFF" w:rsidRPr="002A4FFF">
        <w:rPr>
          <w:lang w:val="en-US"/>
        </w:rPr>
        <w:instrText xml:space="preserve"> HYPERLINK "mailto:marketconsultation@solactive.com" </w:instrText>
      </w:r>
      <w:r w:rsidR="002A4FFF">
        <w:fldChar w:fldCharType="separate"/>
      </w:r>
      <w:r w:rsidR="00651D91" w:rsidRPr="00E20A8E">
        <w:rPr>
          <w:rStyle w:val="Hyperlink"/>
          <w:rFonts w:eastAsiaTheme="majorEastAsia"/>
          <w:lang w:val="en-GB"/>
        </w:rPr>
        <w:t>marketconsultation</w:t>
      </w:r>
      <w:r w:rsidR="00651D91" w:rsidRPr="00E20A8E">
        <w:rPr>
          <w:rStyle w:val="Hyperlink"/>
          <w:rFonts w:eastAsiaTheme="majorEastAsia"/>
          <w:lang w:val="en-US"/>
        </w:rPr>
        <w:t>@solactive.com</w:t>
      </w:r>
      <w:r w:rsidR="002A4FFF">
        <w:rPr>
          <w:rStyle w:val="Hyperlink"/>
          <w:rFonts w:eastAsiaTheme="majorEastAsia"/>
          <w:lang w:val="en-US"/>
        </w:rPr>
        <w:fldChar w:fldCharType="end"/>
      </w:r>
      <w:r w:rsidRPr="00C04273">
        <w:rPr>
          <w:lang w:val="en-US"/>
        </w:rPr>
        <w:t xml:space="preserve">, specifying </w:t>
      </w:r>
      <w:r w:rsidRPr="00093CE4">
        <w:rPr>
          <w:lang w:val="en-US"/>
        </w:rPr>
        <w:t>“Market Consultation</w:t>
      </w:r>
      <w:r w:rsidR="00DD3C44" w:rsidRPr="00093CE4">
        <w:rPr>
          <w:lang w:val="en-US"/>
        </w:rPr>
        <w:t xml:space="preserve"> </w:t>
      </w:r>
      <w:proofErr w:type="spellStart"/>
      <w:r w:rsidR="00093CE4" w:rsidRPr="00093CE4">
        <w:rPr>
          <w:lang w:val="en-US"/>
        </w:rPr>
        <w:t>Solactive</w:t>
      </w:r>
      <w:proofErr w:type="spellEnd"/>
      <w:r w:rsidR="00093CE4" w:rsidRPr="00093CE4">
        <w:rPr>
          <w:lang w:val="en-US"/>
        </w:rPr>
        <w:t xml:space="preserve"> 5G ESG  Index Change of Methodology”</w:t>
      </w:r>
      <w:r w:rsidR="00093CE4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5091E2EB" w:rsidR="005055F5" w:rsidRPr="000301F6" w:rsidRDefault="005055F5" w:rsidP="005055F5">
      <w:pPr>
        <w:spacing w:after="0"/>
        <w:rPr>
          <w:lang w:val="it-IT"/>
        </w:rPr>
      </w:pPr>
      <w:r w:rsidRPr="000301F6">
        <w:rPr>
          <w:lang w:val="it-IT"/>
        </w:rPr>
        <w:t>via postal mail to:</w:t>
      </w:r>
      <w:r w:rsidRPr="000301F6">
        <w:rPr>
          <w:lang w:val="it-IT"/>
        </w:rPr>
        <w:tab/>
      </w:r>
      <w:r w:rsidRPr="000301F6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0301F6" w:rsidRDefault="003D0D25" w:rsidP="003D0D25">
      <w:pPr>
        <w:spacing w:after="0"/>
        <w:ind w:left="1416" w:firstLine="708"/>
        <w:rPr>
          <w:lang w:val="en-US"/>
        </w:rPr>
      </w:pPr>
      <w:r w:rsidRPr="000301F6">
        <w:rPr>
          <w:lang w:val="en-US"/>
        </w:rPr>
        <w:t>Germany</w:t>
      </w:r>
    </w:p>
    <w:p w14:paraId="752A804F" w14:textId="7A894BF5" w:rsidR="00753C1C" w:rsidRPr="000301F6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0301F6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63E46152" w:rsidR="00572562" w:rsidRDefault="00572562" w:rsidP="0063592D">
      <w:pPr>
        <w:rPr>
          <w:lang w:val="en-US"/>
        </w:rPr>
      </w:pPr>
    </w:p>
    <w:p w14:paraId="055FAF62" w14:textId="577AF5B6" w:rsidR="00572562" w:rsidRDefault="00572562" w:rsidP="0063592D">
      <w:pPr>
        <w:rPr>
          <w:lang w:val="en-US"/>
        </w:rPr>
      </w:pPr>
    </w:p>
    <w:p w14:paraId="71A0B397" w14:textId="61BB69EA" w:rsidR="00572562" w:rsidRDefault="00572562" w:rsidP="0063592D">
      <w:pPr>
        <w:rPr>
          <w:lang w:val="en-US"/>
        </w:rPr>
      </w:pPr>
    </w:p>
    <w:p w14:paraId="286562C5" w14:textId="4B766AF8" w:rsidR="00572562" w:rsidRDefault="004D51D0" w:rsidP="0063592D">
      <w:pPr>
        <w:rPr>
          <w:lang w:val="en-US"/>
        </w:rPr>
      </w:pPr>
      <w:r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73BFB52">
                <wp:simplePos x="0" y="0"/>
                <wp:positionH relativeFrom="margin">
                  <wp:posOffset>127000</wp:posOffset>
                </wp:positionH>
                <wp:positionV relativeFrom="page">
                  <wp:posOffset>6559550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246C4A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246C4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246C4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2A4FFF">
                              <w:fldChar w:fldCharType="begin"/>
                            </w:r>
                            <w:r w:rsidR="002A4FFF" w:rsidRPr="002A4FFF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2A4FFF">
                              <w:fldChar w:fldCharType="separate"/>
                            </w:r>
                            <w:r w:rsidRPr="00246C4A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2A4FFF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246C4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35631558" w:rsidR="00466905" w:rsidRPr="00D33BB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D33BBD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D33BBD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D33BBD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1" w:history="1">
                              <w:r w:rsidRPr="00D33BBD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D33BBD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D33BBD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0301F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0301F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0301F6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28" type="#_x0000_t202" style="position:absolute;left:0;text-align:left;margin-left:10pt;margin-top:516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246C4A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246C4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246C4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2A4FFF">
                        <w:fldChar w:fldCharType="begin"/>
                      </w:r>
                      <w:r w:rsidR="002A4FFF" w:rsidRPr="002A4FFF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2A4FFF">
                        <w:fldChar w:fldCharType="separate"/>
                      </w:r>
                      <w:r w:rsidRPr="00246C4A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2A4FFF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246C4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35631558" w:rsidR="00466905" w:rsidRPr="00D33BB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D33BBD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D33BBD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D33BBD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2" w:history="1">
                        <w:r w:rsidRPr="00D33BBD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D33BBD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D33BBD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0301F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0301F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0301F6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D7E76C7" w14:textId="654E3FC7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9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wl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VzM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H0JjCVSBQAALRQAAA4AAAAAAAAAAAAA&#10;AAAALgIAAGRycy9lMm9Eb2MueG1sUEsBAi0AFAAGAAgAAAAhACgoSwfgAAAACQEAAA8AAAAAAAAA&#10;AAAAAAAArAcAAGRycy9kb3ducmV2LnhtbFBLBQYAAAAABAAEAPMAAAC5CAAAAAA=&#10;">
                <v:shape id="Freihandform 11" o:spid="_x0000_s1030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1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23355C88" w14:textId="683FA470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0D3A28FE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2562" w:rsidRPr="00572562" w:rsidSect="00475079">
      <w:headerReference w:type="default" r:id="rId13"/>
      <w:footerReference w:type="default" r:id="rId14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8D92C" w14:textId="77777777" w:rsidR="00A86BFD" w:rsidRDefault="00A86BFD" w:rsidP="002E70FC">
      <w:pPr>
        <w:spacing w:before="0" w:after="0"/>
      </w:pPr>
      <w:r>
        <w:separator/>
      </w:r>
    </w:p>
  </w:endnote>
  <w:endnote w:type="continuationSeparator" w:id="0">
    <w:p w14:paraId="3F635BBD" w14:textId="77777777" w:rsidR="00A86BFD" w:rsidRDefault="00A86BFD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25C62D-C5C2-4EEB-B149-BA05EF1FA89F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19F3DA0A-32FB-4DA5-AB92-F67A887C2B37}"/>
    <w:embedBold r:id="rId3" w:fontKey="{8622B09A-9E37-4F09-BC74-465AD4F50525}"/>
    <w:embedItalic r:id="rId4" w:fontKey="{3CA10B85-0AB8-4637-91F7-83565DB228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83B3A76-B105-4938-B38A-12A0B4AB267F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1DE8E31B-BFE0-4696-822A-BDF97C9C660E}"/>
    <w:embedBold r:id="rId7" w:fontKey="{B02775A3-3BE8-41BD-A74A-0E3314FC51FD}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8B64E87-976A-4FCE-B844-5E30149813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19E2B" w14:textId="77777777" w:rsidR="00A86BFD" w:rsidRDefault="00A86BFD" w:rsidP="002E70FC">
      <w:pPr>
        <w:spacing w:before="0" w:after="0"/>
      </w:pPr>
      <w:r>
        <w:separator/>
      </w:r>
    </w:p>
  </w:footnote>
  <w:footnote w:type="continuationSeparator" w:id="0">
    <w:p w14:paraId="0DD3D3C0" w14:textId="77777777" w:rsidR="00A86BFD" w:rsidRDefault="00A86BFD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58034F40" w:rsidR="00466905" w:rsidRPr="0091754E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91754E">
          <w:rPr>
            <w:lang w:val="en-US"/>
          </w:rPr>
          <w:t xml:space="preserve">Market Consultation </w:t>
        </w:r>
        <w:proofErr w:type="spellStart"/>
        <w:r w:rsidR="000301F6" w:rsidRPr="0091754E">
          <w:rPr>
            <w:lang w:val="en-US"/>
          </w:rPr>
          <w:t>Solactive</w:t>
        </w:r>
        <w:proofErr w:type="spellEnd"/>
        <w:r w:rsidR="000301F6" w:rsidRPr="0091754E">
          <w:rPr>
            <w:lang w:val="en-US"/>
          </w:rPr>
          <w:t xml:space="preserve"> 5G ESG Index Change of Methodology</w:t>
        </w:r>
      </w:sdtContent>
    </w:sdt>
    <w:r w:rsidRPr="0091754E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8E5896"/>
    <w:multiLevelType w:val="hybridMultilevel"/>
    <w:tmpl w:val="6CC675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EC4ED1"/>
    <w:multiLevelType w:val="hybridMultilevel"/>
    <w:tmpl w:val="01B270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21"/>
  </w:num>
  <w:num w:numId="5">
    <w:abstractNumId w:val="16"/>
  </w:num>
  <w:num w:numId="6">
    <w:abstractNumId w:val="8"/>
  </w:num>
  <w:num w:numId="7">
    <w:abstractNumId w:val="20"/>
  </w:num>
  <w:num w:numId="8">
    <w:abstractNumId w:val="3"/>
  </w:num>
  <w:num w:numId="9">
    <w:abstractNumId w:val="14"/>
  </w:num>
  <w:num w:numId="10">
    <w:abstractNumId w:val="13"/>
  </w:num>
  <w:num w:numId="11">
    <w:abstractNumId w:val="2"/>
  </w:num>
  <w:num w:numId="12">
    <w:abstractNumId w:val="1"/>
  </w:num>
  <w:num w:numId="13">
    <w:abstractNumId w:val="15"/>
  </w:num>
  <w:num w:numId="14">
    <w:abstractNumId w:val="11"/>
  </w:num>
  <w:num w:numId="15">
    <w:abstractNumId w:val="4"/>
  </w:num>
  <w:num w:numId="16">
    <w:abstractNumId w:val="12"/>
  </w:num>
  <w:num w:numId="17">
    <w:abstractNumId w:val="22"/>
  </w:num>
  <w:num w:numId="18">
    <w:abstractNumId w:val="9"/>
  </w:num>
  <w:num w:numId="19">
    <w:abstractNumId w:val="18"/>
  </w:num>
  <w:num w:numId="20">
    <w:abstractNumId w:val="19"/>
  </w:num>
  <w:num w:numId="21">
    <w:abstractNumId w:val="0"/>
  </w:num>
  <w:num w:numId="22">
    <w:abstractNumId w:val="1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1433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04E2"/>
    <w:rsid w:val="00011A1E"/>
    <w:rsid w:val="00014B02"/>
    <w:rsid w:val="00015D9F"/>
    <w:rsid w:val="00016545"/>
    <w:rsid w:val="00016E7A"/>
    <w:rsid w:val="00021696"/>
    <w:rsid w:val="000301F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3CE4"/>
    <w:rsid w:val="0009534D"/>
    <w:rsid w:val="000A128C"/>
    <w:rsid w:val="000A7946"/>
    <w:rsid w:val="000B461C"/>
    <w:rsid w:val="000C0EBA"/>
    <w:rsid w:val="000C5F8E"/>
    <w:rsid w:val="000D0FF1"/>
    <w:rsid w:val="000D7CAF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46C4A"/>
    <w:rsid w:val="00252BDE"/>
    <w:rsid w:val="00252DAF"/>
    <w:rsid w:val="0026131F"/>
    <w:rsid w:val="0026500B"/>
    <w:rsid w:val="00265B34"/>
    <w:rsid w:val="002663E0"/>
    <w:rsid w:val="00277D7B"/>
    <w:rsid w:val="00281949"/>
    <w:rsid w:val="0028575D"/>
    <w:rsid w:val="00291586"/>
    <w:rsid w:val="0029232A"/>
    <w:rsid w:val="002943AC"/>
    <w:rsid w:val="002A32BB"/>
    <w:rsid w:val="002A4FFF"/>
    <w:rsid w:val="002C0C0A"/>
    <w:rsid w:val="002C3072"/>
    <w:rsid w:val="002C3DF7"/>
    <w:rsid w:val="002C65A0"/>
    <w:rsid w:val="002D54FD"/>
    <w:rsid w:val="002D5D39"/>
    <w:rsid w:val="002E6F5F"/>
    <w:rsid w:val="002E70FC"/>
    <w:rsid w:val="003012BC"/>
    <w:rsid w:val="00316A3E"/>
    <w:rsid w:val="003328E0"/>
    <w:rsid w:val="00334438"/>
    <w:rsid w:val="00336045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51D0"/>
    <w:rsid w:val="004D6535"/>
    <w:rsid w:val="004E177B"/>
    <w:rsid w:val="00500D79"/>
    <w:rsid w:val="005055F5"/>
    <w:rsid w:val="00507DB2"/>
    <w:rsid w:val="00532F22"/>
    <w:rsid w:val="00534514"/>
    <w:rsid w:val="005457DD"/>
    <w:rsid w:val="005521C2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533B"/>
    <w:rsid w:val="005E61B4"/>
    <w:rsid w:val="00621EE1"/>
    <w:rsid w:val="00626C9C"/>
    <w:rsid w:val="0063017D"/>
    <w:rsid w:val="00631951"/>
    <w:rsid w:val="00632135"/>
    <w:rsid w:val="0063592D"/>
    <w:rsid w:val="006454FE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A0BCB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B709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1754E"/>
    <w:rsid w:val="0092193A"/>
    <w:rsid w:val="009224D5"/>
    <w:rsid w:val="00927618"/>
    <w:rsid w:val="0093363F"/>
    <w:rsid w:val="009369D6"/>
    <w:rsid w:val="00960D2A"/>
    <w:rsid w:val="00964A18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26AB"/>
    <w:rsid w:val="00A3779F"/>
    <w:rsid w:val="00A37F7D"/>
    <w:rsid w:val="00A41317"/>
    <w:rsid w:val="00A413D8"/>
    <w:rsid w:val="00A64163"/>
    <w:rsid w:val="00A65C78"/>
    <w:rsid w:val="00A74BB3"/>
    <w:rsid w:val="00A8219E"/>
    <w:rsid w:val="00A86BFD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93DF8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060F1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33BBD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0F0B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D470D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ru v:ext="edit" colors="#806be4"/>
    </o:shapedefaults>
    <o:shapelayout v:ext="edit">
      <o:idmap v:ext="edit" data="2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0F1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0301F6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0301F6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file:///\\ad.solactive.com\dfs\EquityPd\1-Projects\Morgan%20Stanley\5G%20ESG\Oversight%20Committee\www.solactiv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ad.solactive.com\dfs\EquityPd\1-Projects\Morgan%20Stanley\5G%20ESG\Oversight%20Committee\www.solactive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1ECE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  <w:rsid w:val="00FD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2022-02-21T00:00:00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750</Words>
  <Characters>4281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5G ESG EUR Index Change of Methodology</vt:lpstr>
      <vt:lpstr>Index Calculation Guideline</vt:lpstr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5G ESG Index Change of Methodology</dc:title>
  <dc:subject>Calculation Documents &amp; Methodologies</dc:subject>
  <dc:creator>Solactive AG</dc:creator>
  <cp:keywords/>
  <dc:description/>
  <cp:lastModifiedBy>Harborth, Lukas</cp:lastModifiedBy>
  <cp:revision>4</cp:revision>
  <cp:lastPrinted>2018-12-10T16:54:00Z</cp:lastPrinted>
  <dcterms:created xsi:type="dcterms:W3CDTF">2022-02-21T09:14:00Z</dcterms:created>
  <dcterms:modified xsi:type="dcterms:W3CDTF">2022-02-21T10:11:00Z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